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w:pict>
      </w:r>
    </w:p>
    <w:p w:rsidR="00000000" w:rsidDel="00000000" w:rsidP="00000000" w:rsidRDefault="00000000" w:rsidRPr="00000000" w14:paraId="00000002">
      <w:pPr>
        <w:jc w:val="center"/>
        <w:rPr/>
      </w:pPr>
      <w:r w:rsidDel="00000000" w:rsidR="00000000" w:rsidRPr="00000000">
        <w:rPr/>
        <w:drawing>
          <wp:inline distB="0" distT="0" distL="0" distR="0">
            <wp:extent cx="4469315" cy="1890153"/>
            <wp:effectExtent b="0" l="0" r="0" t="0"/>
            <wp:docPr descr="A logo for a company&#10;&#10;Description automatically generated" id="1634906308" name="image4.png"/>
            <a:graphic>
              <a:graphicData uri="http://schemas.openxmlformats.org/drawingml/2006/picture">
                <pic:pic>
                  <pic:nvPicPr>
                    <pic:cNvPr descr="A logo for a company&#10;&#10;Description automatically generated" id="0" name="image4.png"/>
                    <pic:cNvPicPr preferRelativeResize="0"/>
                  </pic:nvPicPr>
                  <pic:blipFill>
                    <a:blip r:embed="rId7"/>
                    <a:srcRect b="0" l="0" r="0" t="0"/>
                    <a:stretch>
                      <a:fillRect/>
                    </a:stretch>
                  </pic:blipFill>
                  <pic:spPr>
                    <a:xfrm>
                      <a:off x="0" y="0"/>
                      <a:ext cx="4469315" cy="1890153"/>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4">
      <w:pPr>
        <w:spacing w:after="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r>
    </w:p>
    <w:p w:rsidR="00000000" w:rsidDel="00000000" w:rsidP="00000000" w:rsidRDefault="00000000" w:rsidRPr="00000000" w14:paraId="00000005">
      <w:pPr>
        <w:spacing w:after="0" w:lineRule="auto"/>
        <w:jc w:val="center"/>
        <w:rPr>
          <w:rFonts w:ascii="Times New Roman" w:cs="Times New Roman" w:eastAsia="Times New Roman" w:hAnsi="Times New Roman"/>
          <w:sz w:val="24"/>
          <w:szCs w:val="24"/>
        </w:rPr>
      </w:pPr>
      <w:r w:rsidDel="00000000" w:rsidR="00000000" w:rsidRPr="00000000">
        <w:rPr>
          <w:rFonts w:ascii="Calibri" w:cs="Calibri" w:eastAsia="Calibri" w:hAnsi="Calibri"/>
          <w:color w:val="44546a"/>
          <w:sz w:val="72"/>
          <w:szCs w:val="72"/>
          <w:rtl w:val="0"/>
        </w:rPr>
        <w:t xml:space="preserve">Trustees/Local Governor</w:t>
      </w:r>
      <w:r w:rsidDel="00000000" w:rsidR="00000000" w:rsidRPr="00000000">
        <w:rPr>
          <w:rtl w:val="0"/>
        </w:rPr>
      </w:r>
    </w:p>
    <w:p w:rsidR="00000000" w:rsidDel="00000000" w:rsidP="00000000" w:rsidRDefault="00000000" w:rsidRPr="00000000" w14:paraId="00000006">
      <w:pPr>
        <w:spacing w:after="0" w:lineRule="auto"/>
        <w:jc w:val="center"/>
        <w:rPr>
          <w:rFonts w:ascii="Times New Roman" w:cs="Times New Roman" w:eastAsia="Times New Roman" w:hAnsi="Times New Roman"/>
          <w:sz w:val="24"/>
          <w:szCs w:val="24"/>
        </w:rPr>
      </w:pPr>
      <w:r w:rsidDel="00000000" w:rsidR="00000000" w:rsidRPr="00000000">
        <w:rPr>
          <w:rFonts w:ascii="Calibri" w:cs="Calibri" w:eastAsia="Calibri" w:hAnsi="Calibri"/>
          <w:color w:val="44546a"/>
          <w:sz w:val="72"/>
          <w:szCs w:val="72"/>
          <w:rtl w:val="0"/>
        </w:rPr>
        <w:t xml:space="preserve">Code of Conduct</w:t>
      </w:r>
      <w:r w:rsidDel="00000000" w:rsidR="00000000" w:rsidRPr="00000000">
        <w:rPr>
          <w:rtl w:val="0"/>
        </w:rPr>
      </w:r>
    </w:p>
    <w:p w:rsidR="00000000" w:rsidDel="00000000" w:rsidP="00000000" w:rsidRDefault="00000000" w:rsidRPr="00000000" w14:paraId="00000007">
      <w:pPr>
        <w:spacing w:after="0" w:lineRule="auto"/>
        <w:jc w:val="center"/>
        <w:rPr>
          <w:rFonts w:ascii="Times New Roman" w:cs="Times New Roman" w:eastAsia="Times New Roman" w:hAnsi="Times New Roman"/>
          <w:sz w:val="24"/>
          <w:szCs w:val="24"/>
        </w:rPr>
      </w:pPr>
      <w:r w:rsidDel="00000000" w:rsidR="00000000" w:rsidRPr="00000000">
        <w:rPr>
          <w:rFonts w:ascii="Calibri" w:cs="Calibri" w:eastAsia="Calibri" w:hAnsi="Calibri"/>
          <w:color w:val="44546a"/>
          <w:sz w:val="72"/>
          <w:szCs w:val="72"/>
          <w:rtl w:val="0"/>
        </w:rPr>
        <w:t xml:space="preserve">2024-25</w:t>
      </w:r>
      <w:r w:rsidDel="00000000" w:rsidR="00000000" w:rsidRPr="00000000">
        <w:rPr>
          <w:rtl w:val="0"/>
        </w:rPr>
      </w:r>
    </w:p>
    <w:p w:rsidR="00000000" w:rsidDel="00000000" w:rsidP="00000000" w:rsidRDefault="00000000" w:rsidRPr="00000000" w14:paraId="00000008">
      <w:pPr>
        <w:spacing w:after="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br w:type="textWrapping"/>
        <w:br w:type="textWrapping"/>
      </w:r>
    </w:p>
    <w:p w:rsidR="00000000" w:rsidDel="00000000" w:rsidP="00000000" w:rsidRDefault="00000000" w:rsidRPr="00000000" w14:paraId="00000009">
      <w:pPr>
        <w:spacing w:after="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A">
      <w:pPr>
        <w:spacing w:after="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B">
      <w:pPr>
        <w:spacing w:after="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r>
    </w:p>
    <w:tbl>
      <w:tblPr>
        <w:tblStyle w:val="Table1"/>
        <w:tblW w:w="5415.0" w:type="dxa"/>
        <w:jc w:val="left"/>
        <w:tblLayout w:type="fixed"/>
        <w:tblLook w:val="0400"/>
      </w:tblPr>
      <w:tblGrid>
        <w:gridCol w:w="2056"/>
        <w:gridCol w:w="3359"/>
        <w:tblGridChange w:id="0">
          <w:tblGrid>
            <w:gridCol w:w="2056"/>
            <w:gridCol w:w="3359"/>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0C">
            <w:pPr>
              <w:spacing w:after="200" w:lineRule="auto"/>
              <w:rPr>
                <w:rFonts w:ascii="Times New Roman" w:cs="Times New Roman" w:eastAsia="Times New Roman" w:hAnsi="Times New Roman"/>
                <w:sz w:val="24"/>
                <w:szCs w:val="24"/>
              </w:rPr>
            </w:pPr>
            <w:r w:rsidDel="00000000" w:rsidR="00000000" w:rsidRPr="00000000">
              <w:rPr>
                <w:rFonts w:ascii="Calibri" w:cs="Calibri" w:eastAsia="Calibri" w:hAnsi="Calibri"/>
                <w:b w:val="1"/>
                <w:color w:val="000000"/>
                <w:sz w:val="22"/>
                <w:szCs w:val="22"/>
                <w:rtl w:val="0"/>
              </w:rPr>
              <w:t xml:space="preserve">Review Frequency</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0D">
            <w:pPr>
              <w:spacing w:after="20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22"/>
                <w:szCs w:val="22"/>
                <w:rtl w:val="0"/>
              </w:rPr>
              <w:t xml:space="preserve">Annually </w:t>
            </w:r>
            <w:r w:rsidDel="00000000" w:rsidR="00000000" w:rsidRPr="00000000">
              <w:rPr>
                <w:rtl w:val="0"/>
              </w:rPr>
            </w:r>
          </w:p>
        </w:tc>
      </w:tr>
      <w:tr>
        <w:trPr>
          <w:cantSplit w:val="0"/>
          <w:trHeight w:val="381"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0E">
            <w:pPr>
              <w:spacing w:after="200" w:lineRule="auto"/>
              <w:rPr>
                <w:rFonts w:ascii="Times New Roman" w:cs="Times New Roman" w:eastAsia="Times New Roman" w:hAnsi="Times New Roman"/>
                <w:sz w:val="24"/>
                <w:szCs w:val="24"/>
              </w:rPr>
            </w:pPr>
            <w:r w:rsidDel="00000000" w:rsidR="00000000" w:rsidRPr="00000000">
              <w:rPr>
                <w:rFonts w:ascii="Calibri" w:cs="Calibri" w:eastAsia="Calibri" w:hAnsi="Calibri"/>
                <w:b w:val="1"/>
                <w:color w:val="000000"/>
                <w:sz w:val="22"/>
                <w:szCs w:val="22"/>
                <w:rtl w:val="0"/>
              </w:rPr>
              <w:t xml:space="preserve">Review Date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0F">
            <w:pPr>
              <w:spacing w:after="20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22"/>
                <w:szCs w:val="22"/>
                <w:rtl w:val="0"/>
              </w:rPr>
              <w:t xml:space="preserve">Summer 2025</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10">
            <w:pPr>
              <w:spacing w:after="200" w:lineRule="auto"/>
              <w:rPr>
                <w:rFonts w:ascii="Times New Roman" w:cs="Times New Roman" w:eastAsia="Times New Roman" w:hAnsi="Times New Roman"/>
                <w:sz w:val="24"/>
                <w:szCs w:val="24"/>
              </w:rPr>
            </w:pPr>
            <w:r w:rsidDel="00000000" w:rsidR="00000000" w:rsidRPr="00000000">
              <w:rPr>
                <w:rFonts w:ascii="Calibri" w:cs="Calibri" w:eastAsia="Calibri" w:hAnsi="Calibri"/>
                <w:b w:val="1"/>
                <w:color w:val="000000"/>
                <w:sz w:val="22"/>
                <w:szCs w:val="22"/>
                <w:rtl w:val="0"/>
              </w:rPr>
              <w:t xml:space="preserve">Ratified by</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11">
            <w:pPr>
              <w:spacing w:after="20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22"/>
                <w:szCs w:val="22"/>
                <w:rtl w:val="0"/>
              </w:rPr>
              <w:t xml:space="preserve">Trust Board</w:t>
            </w:r>
            <w:r w:rsidDel="00000000" w:rsidR="00000000" w:rsidRPr="00000000">
              <w:rPr>
                <w:rtl w:val="0"/>
              </w:rPr>
            </w:r>
          </w:p>
        </w:tc>
      </w:tr>
      <w:tr>
        <w:trPr>
          <w:cantSplit w:val="0"/>
          <w:trHeight w:val="480"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12">
            <w:pPr>
              <w:spacing w:after="200" w:lineRule="auto"/>
              <w:rPr>
                <w:rFonts w:ascii="Times New Roman" w:cs="Times New Roman" w:eastAsia="Times New Roman" w:hAnsi="Times New Roman"/>
                <w:sz w:val="24"/>
                <w:szCs w:val="24"/>
              </w:rPr>
            </w:pPr>
            <w:r w:rsidDel="00000000" w:rsidR="00000000" w:rsidRPr="00000000">
              <w:rPr>
                <w:rFonts w:ascii="Calibri" w:cs="Calibri" w:eastAsia="Calibri" w:hAnsi="Calibri"/>
                <w:b w:val="1"/>
                <w:color w:val="000000"/>
                <w:sz w:val="22"/>
                <w:szCs w:val="22"/>
                <w:rtl w:val="0"/>
              </w:rPr>
              <w:t xml:space="preserve">Date of Ratification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13">
            <w:pPr>
              <w:spacing w:after="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21st May 2024</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14">
            <w:pPr>
              <w:spacing w:after="200" w:lineRule="auto"/>
              <w:rPr>
                <w:rFonts w:ascii="Times New Roman" w:cs="Times New Roman" w:eastAsia="Times New Roman" w:hAnsi="Times New Roman"/>
                <w:sz w:val="24"/>
                <w:szCs w:val="24"/>
              </w:rPr>
            </w:pPr>
            <w:r w:rsidDel="00000000" w:rsidR="00000000" w:rsidRPr="00000000">
              <w:rPr>
                <w:rFonts w:ascii="Calibri" w:cs="Calibri" w:eastAsia="Calibri" w:hAnsi="Calibri"/>
                <w:b w:val="1"/>
                <w:color w:val="000000"/>
                <w:sz w:val="22"/>
                <w:szCs w:val="22"/>
                <w:rtl w:val="0"/>
              </w:rPr>
              <w:t xml:space="preserve">Lead Owner</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15">
            <w:pPr>
              <w:spacing w:after="20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22"/>
                <w:szCs w:val="22"/>
                <w:rtl w:val="0"/>
              </w:rPr>
              <w:t xml:space="preserve">Head of Governance &amp; Compliance</w:t>
            </w:r>
            <w:r w:rsidDel="00000000" w:rsidR="00000000" w:rsidRPr="00000000">
              <w:rPr>
                <w:rtl w:val="0"/>
              </w:rPr>
            </w:r>
          </w:p>
        </w:tc>
      </w:tr>
      <w:tr>
        <w:trPr>
          <w:cantSplit w:val="0"/>
          <w:trHeight w:val="29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16">
            <w:pPr>
              <w:spacing w:after="200" w:lineRule="auto"/>
              <w:rPr>
                <w:rFonts w:ascii="Times New Roman" w:cs="Times New Roman" w:eastAsia="Times New Roman" w:hAnsi="Times New Roman"/>
                <w:sz w:val="24"/>
                <w:szCs w:val="24"/>
              </w:rPr>
            </w:pPr>
            <w:r w:rsidDel="00000000" w:rsidR="00000000" w:rsidRPr="00000000">
              <w:rPr>
                <w:rFonts w:ascii="Calibri" w:cs="Calibri" w:eastAsia="Calibri" w:hAnsi="Calibri"/>
                <w:b w:val="1"/>
                <w:color w:val="000000"/>
                <w:sz w:val="22"/>
                <w:szCs w:val="22"/>
                <w:rtl w:val="0"/>
              </w:rPr>
              <w:t xml:space="preserve">Target Audience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17">
            <w:pPr>
              <w:spacing w:after="20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22"/>
                <w:szCs w:val="22"/>
                <w:rtl w:val="0"/>
              </w:rPr>
              <w:t xml:space="preserve">All layers of governance</w:t>
            </w:r>
            <w:r w:rsidDel="00000000" w:rsidR="00000000" w:rsidRPr="00000000">
              <w:rPr>
                <w:rtl w:val="0"/>
              </w:rPr>
            </w:r>
          </w:p>
        </w:tc>
      </w:tr>
    </w:tbl>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cf8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9">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59" w:lineRule="auto"/>
        <w:ind w:left="0" w:right="0" w:firstLine="0"/>
        <w:jc w:val="left"/>
        <w:rPr>
          <w:rFonts w:ascii="Arial" w:cs="Arial" w:eastAsia="Arial" w:hAnsi="Arial"/>
          <w:b w:val="1"/>
          <w:i w:val="0"/>
          <w:smallCaps w:val="0"/>
          <w:strike w:val="0"/>
          <w:color w:val="0d1c2f"/>
          <w:sz w:val="28"/>
          <w:szCs w:val="28"/>
          <w:u w:val="none"/>
          <w:shd w:fill="auto" w:val="clear"/>
          <w:vertAlign w:val="baseline"/>
        </w:rPr>
      </w:pPr>
      <w:r w:rsidDel="00000000" w:rsidR="00000000" w:rsidRPr="00000000">
        <w:br w:type="page"/>
      </w:r>
      <w:r w:rsidDel="00000000" w:rsidR="00000000" w:rsidRPr="00000000">
        <w:rPr>
          <w:rFonts w:ascii="Arial" w:cs="Arial" w:eastAsia="Arial" w:hAnsi="Arial"/>
          <w:b w:val="1"/>
          <w:i w:val="0"/>
          <w:smallCaps w:val="0"/>
          <w:strike w:val="0"/>
          <w:color w:val="0d1c2f"/>
          <w:sz w:val="28"/>
          <w:szCs w:val="28"/>
          <w:u w:val="none"/>
          <w:shd w:fill="auto" w:val="clear"/>
          <w:vertAlign w:val="baseline"/>
          <w:rtl w:val="0"/>
        </w:rPr>
        <w:t xml:space="preserve">Contents</w:t>
      </w:r>
    </w:p>
    <w:sdt>
      <w:sdtPr>
        <w:docPartObj>
          <w:docPartGallery w:val="Table of Contents"/>
          <w:docPartUnique w:val="1"/>
        </w:docPartObj>
      </w:sdtPr>
      <w:sdtContent>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736"/>
            </w:tabs>
            <w:spacing w:after="1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gjdgxs">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 Aims, scope and principles</w:t>
              <w:tab/>
              <w:t xml:space="preserve">2</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736"/>
            </w:tabs>
            <w:spacing w:after="1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30j0zll">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2. The 7 Nolan principles of public life</w:t>
              <w:tab/>
              <w:t xml:space="preserve">2</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736"/>
            </w:tabs>
            <w:spacing w:after="1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1fob9te">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3. Trustees/local governors’ responsibilities</w:t>
              <w:tab/>
              <w:t xml:space="preserve">3</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736"/>
            </w:tabs>
            <w:spacing w:after="1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3znysh7">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4. Working with others</w:t>
              <w:tab/>
              <w:t xml:space="preserve">3</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736"/>
            </w:tabs>
            <w:spacing w:after="1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2et92p0">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5. Commitment to governance</w:t>
              <w:tab/>
              <w:t xml:space="preserve">4</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736"/>
            </w:tabs>
            <w:spacing w:after="1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tyjcwt">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6. Openness and transparency</w:t>
              <w:tab/>
              <w:t xml:space="preserve">4</w:t>
            </w:r>
          </w:hyperlink>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736"/>
            </w:tabs>
            <w:spacing w:after="1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3dy6vkm">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7. Confidentiality</w:t>
              <w:tab/>
              <w:t xml:space="preserve">5</w:t>
            </w:r>
          </w:hyperlink>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736"/>
            </w:tabs>
            <w:spacing w:after="1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1t3h5sf">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8. Data protection</w:t>
              <w:tab/>
              <w:t xml:space="preserve">5</w:t>
            </w:r>
          </w:hyperlink>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736"/>
            </w:tabs>
            <w:spacing w:after="1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2s8eyo1">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 Social media</w:t>
              <w:tab/>
              <w:t xml:space="preserve">6</w:t>
            </w:r>
          </w:hyperlink>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736"/>
            </w:tabs>
            <w:spacing w:after="1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17dp8vu">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10. Monitoring arrangements</w:t>
              <w:tab/>
              <w:t xml:space="preserve">6</w:t>
            </w:r>
          </w:hyperlink>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736"/>
            </w:tabs>
            <w:spacing w:after="1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3rdcrjn">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11. Links with other policies</w:t>
              <w:tab/>
              <w:t xml:space="preserve">6</w:t>
            </w:r>
          </w:hyperlink>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736"/>
            </w:tabs>
            <w:spacing w:after="100" w:before="0" w:line="240" w:lineRule="auto"/>
            <w:ind w:left="40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26in1rg">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Appendix 1: breaches of the code of conduct</w:t>
              <w:tab/>
              <w:t xml:space="preserve">7</w:t>
            </w:r>
          </w:hyperlink>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s">
            <w:drawing>
              <wp:anchor allowOverlap="1" behindDoc="0" distB="4294967295" distT="4294967295" distL="114300" distR="114300" hidden="0" layoutInCell="1" locked="0" relativeHeight="0" simplePos="0">
                <wp:simplePos x="0" y="0"/>
                <wp:positionH relativeFrom="column">
                  <wp:posOffset>1</wp:posOffset>
                </wp:positionH>
                <wp:positionV relativeFrom="paragraph">
                  <wp:posOffset>5096</wp:posOffset>
                </wp:positionV>
                <wp:extent cx="0" cy="12700"/>
                <wp:effectExtent b="0" l="0" r="0" t="0"/>
                <wp:wrapNone/>
                <wp:docPr id="1634906307" name=""/>
                <a:graphic>
                  <a:graphicData uri="http://schemas.microsoft.com/office/word/2010/wordprocessingShape">
                    <wps:wsp>
                      <wps:cNvCnPr/>
                      <wps:spPr>
                        <a:xfrm>
                          <a:off x="2266568" y="3780000"/>
                          <a:ext cx="6158865" cy="0"/>
                        </a:xfrm>
                        <a:prstGeom prst="straightConnector1">
                          <a:avLst/>
                        </a:prstGeom>
                        <a:noFill/>
                        <a:ln cap="flat" cmpd="sng" w="12700">
                          <a:solidFill>
                            <a:srgbClr val="12263F"/>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4294967295" distT="4294967295" distL="114300" distR="114300" hidden="0" layoutInCell="1" locked="0" relativeHeight="0" simplePos="0">
                <wp:simplePos x="0" y="0"/>
                <wp:positionH relativeFrom="column">
                  <wp:posOffset>1</wp:posOffset>
                </wp:positionH>
                <wp:positionV relativeFrom="paragraph">
                  <wp:posOffset>5096</wp:posOffset>
                </wp:positionV>
                <wp:extent cx="0" cy="12700"/>
                <wp:effectExtent b="0" l="0" r="0" t="0"/>
                <wp:wrapNone/>
                <wp:docPr id="1634906307" name="image3.png"/>
                <a:graphic>
                  <a:graphicData uri="http://schemas.openxmlformats.org/drawingml/2006/picture">
                    <pic:pic>
                      <pic:nvPicPr>
                        <pic:cNvPr id="0" name="image3.png"/>
                        <pic:cNvPicPr preferRelativeResize="0"/>
                      </pic:nvPicPr>
                      <pic:blipFill>
                        <a:blip r:embed="rId8"/>
                        <a:srcRect/>
                        <a:stretch>
                          <a:fillRect/>
                        </a:stretch>
                      </pic:blipFill>
                      <pic:spPr>
                        <a:xfrm>
                          <a:off x="0" y="0"/>
                          <a:ext cx="0" cy="12700"/>
                        </a:xfrm>
                        <a:prstGeom prst="rect"/>
                        <a:ln/>
                      </pic:spPr>
                    </pic:pic>
                  </a:graphicData>
                </a:graphic>
              </wp:anchor>
            </w:drawing>
          </mc:Fallback>
        </mc:AlternateContent>
      </w:r>
    </w:p>
    <w:p w:rsidR="00000000" w:rsidDel="00000000" w:rsidP="00000000" w:rsidRDefault="00000000" w:rsidRPr="00000000" w14:paraId="00000028">
      <w:pPr>
        <w:pStyle w:val="Heading1"/>
        <w:rPr/>
      </w:pPr>
      <w:bookmarkStart w:colFirst="0" w:colLast="0" w:name="_heading=h.gjdgxs" w:id="0"/>
      <w:bookmarkEnd w:id="0"/>
      <w:r w:rsidDel="00000000" w:rsidR="00000000" w:rsidRPr="00000000">
        <w:rPr>
          <w:rtl w:val="0"/>
        </w:rPr>
        <w:t xml:space="preserve">1. Aims, scope and principles</w:t>
      </w:r>
    </w:p>
    <w:p w:rsidR="00000000" w:rsidDel="00000000" w:rsidP="00000000" w:rsidRDefault="00000000" w:rsidRPr="00000000" w14:paraId="00000029">
      <w:pPr>
        <w:rPr/>
      </w:pPr>
      <w:r w:rsidDel="00000000" w:rsidR="00000000" w:rsidRPr="00000000">
        <w:rPr>
          <w:rtl w:val="0"/>
        </w:rPr>
        <w:t xml:space="preserve">This policy aims to set and maintain standards of conduct that we expect all trustees/local governors to follow. </w:t>
      </w:r>
    </w:p>
    <w:p w:rsidR="00000000" w:rsidDel="00000000" w:rsidP="00000000" w:rsidRDefault="00000000" w:rsidRPr="00000000" w14:paraId="0000002A">
      <w:pPr>
        <w:rPr/>
      </w:pPr>
      <w:r w:rsidDel="00000000" w:rsidR="00000000" w:rsidRPr="00000000">
        <w:rPr>
          <w:rtl w:val="0"/>
        </w:rPr>
        <w:t xml:space="preserve">By creating this policy, we aim to ensure that trustees/local governors carry out their role with honesty and integrity, and help us to ensure our school is an environment where everyone is safe, happy and treated with respect. </w:t>
      </w:r>
    </w:p>
    <w:p w:rsidR="00000000" w:rsidDel="00000000" w:rsidP="00000000" w:rsidRDefault="00000000" w:rsidRPr="00000000" w14:paraId="0000002B">
      <w:pPr>
        <w:rPr/>
      </w:pPr>
      <w:r w:rsidDel="00000000" w:rsidR="00000000" w:rsidRPr="00000000">
        <w:rPr>
          <w:rtl w:val="0"/>
        </w:rPr>
        <w:t xml:space="preserve">The code is based on </w:t>
      </w:r>
      <w:r w:rsidDel="00000000" w:rsidR="00000000" w:rsidRPr="00000000">
        <w:rPr>
          <w:i w:val="0"/>
          <w:rtl w:val="0"/>
        </w:rPr>
        <w:t xml:space="preserve">the</w:t>
      </w:r>
      <w:r w:rsidDel="00000000" w:rsidR="00000000" w:rsidRPr="00000000">
        <w:rPr>
          <w:i w:val="1"/>
          <w:rtl w:val="0"/>
        </w:rPr>
        <w:t xml:space="preserve"> </w:t>
      </w:r>
      <w:hyperlink r:id="rId9">
        <w:r w:rsidDel="00000000" w:rsidR="00000000" w:rsidRPr="00000000">
          <w:rPr>
            <w:color w:val="0072cc"/>
            <w:u w:val="single"/>
            <w:rtl w:val="0"/>
          </w:rPr>
          <w:t xml:space="preserve">academy trust governance guide</w:t>
        </w:r>
      </w:hyperlink>
      <w:r w:rsidDel="00000000" w:rsidR="00000000" w:rsidRPr="00000000">
        <w:rPr>
          <w:rtl w:val="0"/>
        </w:rPr>
        <w:t xml:space="preserve"> </w:t>
      </w:r>
      <w:r w:rsidDel="00000000" w:rsidR="00000000" w:rsidRPr="00000000">
        <w:rPr>
          <w:i w:val="0"/>
          <w:rtl w:val="0"/>
        </w:rPr>
        <w:t xml:space="preserve">and the </w:t>
      </w:r>
      <w:hyperlink r:id="rId10">
        <w:r w:rsidDel="00000000" w:rsidR="00000000" w:rsidRPr="00000000">
          <w:rPr>
            <w:color w:val="0072cc"/>
            <w:u w:val="single"/>
            <w:rtl w:val="0"/>
          </w:rPr>
          <w:t xml:space="preserve">Academy Trust Handbook</w:t>
        </w:r>
      </w:hyperlink>
      <w:r w:rsidDel="00000000" w:rsidR="00000000" w:rsidRPr="00000000">
        <w:rPr>
          <w:i w:val="1"/>
          <w:rtl w:val="0"/>
        </w:rPr>
        <w:t xml:space="preserve">. </w:t>
      </w:r>
      <w:r w:rsidDel="00000000" w:rsidR="00000000" w:rsidRPr="00000000">
        <w:rPr>
          <w:rtl w:val="0"/>
        </w:rPr>
        <w:t xml:space="preserve">It should be read alongside our constitutional documents (e.g. our articles of association, standing orders and any scheme of delegation). Failure to follow the code of conduct may result in disciplinary action being taken, as set out in the appendix.</w:t>
      </w:r>
    </w:p>
    <w:p w:rsidR="00000000" w:rsidDel="00000000" w:rsidP="00000000" w:rsidRDefault="00000000" w:rsidRPr="00000000" w14:paraId="0000002C">
      <w:pPr>
        <w:rPr/>
      </w:pPr>
      <w:r w:rsidDel="00000000" w:rsidR="00000000" w:rsidRPr="00000000">
        <w:rPr>
          <w:rtl w:val="0"/>
        </w:rPr>
        <w:t xml:space="preserve">Please note, this code of conduct is not exhaustive. If situations arise that are not covered by this code, trustees/local governors will use their judgement and act in the best interests of the trust and its pupils.</w:t>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pStyle w:val="Heading1"/>
        <w:rPr/>
      </w:pPr>
      <w:bookmarkStart w:colFirst="0" w:colLast="0" w:name="_heading=h.30j0zll" w:id="1"/>
      <w:bookmarkEnd w:id="1"/>
      <w:r w:rsidDel="00000000" w:rsidR="00000000" w:rsidRPr="00000000">
        <w:rPr>
          <w:rtl w:val="0"/>
        </w:rPr>
        <w:t xml:space="preserve">2. The 7 Nolan principles of public life</w:t>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As trustees/local governors, we will follow these </w:t>
      </w:r>
      <w:hyperlink r:id="rId11">
        <w:r w:rsidDel="00000000" w:rsidR="00000000" w:rsidRPr="00000000">
          <w:rPr>
            <w:rFonts w:ascii="Arial" w:cs="Arial" w:eastAsia="Arial" w:hAnsi="Arial"/>
            <w:b w:val="0"/>
            <w:i w:val="0"/>
            <w:smallCaps w:val="0"/>
            <w:strike w:val="0"/>
            <w:color w:val="0072cc"/>
            <w:sz w:val="20"/>
            <w:szCs w:val="20"/>
            <w:u w:val="single"/>
            <w:shd w:fill="auto" w:val="clear"/>
            <w:vertAlign w:val="baseline"/>
            <w:rtl w:val="0"/>
          </w:rPr>
          <w:t xml:space="preserve">principles</w:t>
        </w:r>
      </w:hyperlink>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set out by the government, at all times. They apply to anyone who holds public office: </w:t>
      </w:r>
    </w:p>
    <w:p w:rsidR="00000000" w:rsidDel="00000000" w:rsidP="00000000" w:rsidRDefault="00000000" w:rsidRPr="00000000" w14:paraId="0000003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240" w:lineRule="auto"/>
        <w:ind w:left="567" w:right="0" w:hanging="4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Selflessness</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 we will act in the public interest</w:t>
      </w:r>
    </w:p>
    <w:p w:rsidR="00000000" w:rsidDel="00000000" w:rsidP="00000000" w:rsidRDefault="00000000" w:rsidRPr="00000000" w14:paraId="0000003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240" w:lineRule="auto"/>
        <w:ind w:left="567" w:right="0" w:hanging="4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Integrity</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 we will not act or take decisions to gain financial or other material benefits for ourselves, our family, or our friends. We will declare any conflict of interests</w:t>
      </w:r>
    </w:p>
    <w:p w:rsidR="00000000" w:rsidDel="00000000" w:rsidP="00000000" w:rsidRDefault="00000000" w:rsidRPr="00000000" w14:paraId="0000003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240" w:lineRule="auto"/>
        <w:ind w:left="567" w:right="0" w:hanging="4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Objectivity</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 we will act and take decisions impartially, fairly, and on merit. We will use the best evidence and avoid discrimination or bias</w:t>
      </w:r>
    </w:p>
    <w:p w:rsidR="00000000" w:rsidDel="00000000" w:rsidP="00000000" w:rsidRDefault="00000000" w:rsidRPr="00000000" w14:paraId="0000003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240" w:lineRule="auto"/>
        <w:ind w:left="567" w:right="0" w:hanging="4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Accountability</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 we understand that we are accountable to the public for our decisions and actions. To make sure of this, we will be scrutinised where necessary</w:t>
      </w:r>
    </w:p>
    <w:p w:rsidR="00000000" w:rsidDel="00000000" w:rsidP="00000000" w:rsidRDefault="00000000" w:rsidRPr="00000000" w14:paraId="0000003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240" w:lineRule="auto"/>
        <w:ind w:left="567" w:right="0" w:hanging="4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Openness</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 we will act and take decisions openly and transparently. We will not withhold information from the public unless there are clear and lawful reasons for doing so</w:t>
      </w:r>
    </w:p>
    <w:p w:rsidR="00000000" w:rsidDel="00000000" w:rsidP="00000000" w:rsidRDefault="00000000" w:rsidRPr="00000000" w14:paraId="0000003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240" w:lineRule="auto"/>
        <w:ind w:left="567" w:right="0" w:hanging="4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Honesty</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 we will be truthful</w:t>
      </w:r>
    </w:p>
    <w:p w:rsidR="00000000" w:rsidDel="00000000" w:rsidP="00000000" w:rsidRDefault="00000000" w:rsidRPr="00000000" w14:paraId="0000003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240" w:lineRule="auto"/>
        <w:ind w:left="567" w:right="0" w:hanging="4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Leadership</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 we will actively promote and support the above principles and will challenge poor behaviour wherever it happens</w:t>
      </w:r>
    </w:p>
    <w:p w:rsidR="00000000" w:rsidDel="00000000" w:rsidP="00000000" w:rsidRDefault="00000000" w:rsidRPr="00000000" w14:paraId="00000037">
      <w:pPr>
        <w:pStyle w:val="Heading1"/>
        <w:rPr/>
      </w:pPr>
      <w:bookmarkStart w:colFirst="0" w:colLast="0" w:name="_heading=h.1fob9te" w:id="2"/>
      <w:bookmarkEnd w:id="2"/>
      <w:r w:rsidDel="00000000" w:rsidR="00000000" w:rsidRPr="00000000">
        <w:rPr>
          <w:rtl w:val="0"/>
        </w:rPr>
        <w:t xml:space="preserve">3. Trustees/local governors’ responsibilities</w:t>
      </w:r>
    </w:p>
    <w:p w:rsidR="00000000" w:rsidDel="00000000" w:rsidP="00000000" w:rsidRDefault="00000000" w:rsidRPr="00000000" w14:paraId="00000038">
      <w:pPr>
        <w:rPr/>
      </w:pPr>
      <w:r w:rsidDel="00000000" w:rsidR="00000000" w:rsidRPr="00000000">
        <w:rPr>
          <w:rtl w:val="0"/>
        </w:rPr>
        <w:t xml:space="preserve">In trusts, the purpose of governance is to provide:</w:t>
      </w:r>
    </w:p>
    <w:p w:rsidR="00000000" w:rsidDel="00000000" w:rsidP="00000000" w:rsidRDefault="00000000" w:rsidRPr="00000000" w14:paraId="00000039">
      <w:pPr>
        <w:numPr>
          <w:ilvl w:val="0"/>
          <w:numId w:val="4"/>
        </w:numPr>
        <w:ind w:left="720" w:hanging="360"/>
        <w:rPr/>
      </w:pPr>
      <w:r w:rsidDel="00000000" w:rsidR="00000000" w:rsidRPr="00000000">
        <w:rPr>
          <w:rtl w:val="0"/>
        </w:rPr>
        <w:t xml:space="preserve">strategic leadership</w:t>
      </w:r>
    </w:p>
    <w:p w:rsidR="00000000" w:rsidDel="00000000" w:rsidP="00000000" w:rsidRDefault="00000000" w:rsidRPr="00000000" w14:paraId="0000003A">
      <w:pPr>
        <w:numPr>
          <w:ilvl w:val="0"/>
          <w:numId w:val="4"/>
        </w:numPr>
        <w:ind w:left="720" w:hanging="360"/>
        <w:rPr/>
      </w:pPr>
      <w:r w:rsidDel="00000000" w:rsidR="00000000" w:rsidRPr="00000000">
        <w:rPr>
          <w:rtl w:val="0"/>
        </w:rPr>
        <w:t xml:space="preserve">accountability and assurance</w:t>
      </w:r>
    </w:p>
    <w:p w:rsidR="00000000" w:rsidDel="00000000" w:rsidP="00000000" w:rsidRDefault="00000000" w:rsidRPr="00000000" w14:paraId="0000003B">
      <w:pPr>
        <w:numPr>
          <w:ilvl w:val="0"/>
          <w:numId w:val="4"/>
        </w:numPr>
        <w:ind w:left="720" w:hanging="360"/>
        <w:rPr/>
      </w:pPr>
      <w:r w:rsidDel="00000000" w:rsidR="00000000" w:rsidRPr="00000000">
        <w:rPr>
          <w:rtl w:val="0"/>
        </w:rPr>
        <w:t xml:space="preserve">strategic engagement</w:t>
      </w:r>
    </w:p>
    <w:p w:rsidR="00000000" w:rsidDel="00000000" w:rsidP="00000000" w:rsidRDefault="00000000" w:rsidRPr="00000000" w14:paraId="0000003C">
      <w:pPr>
        <w:ind w:left="720" w:firstLine="0"/>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t xml:space="preserve">In order to do this effectively, as individuals we will:</w:t>
      </w:r>
    </w:p>
    <w:p w:rsidR="00000000" w:rsidDel="00000000" w:rsidP="00000000" w:rsidRDefault="00000000" w:rsidRPr="00000000" w14:paraId="0000003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240" w:lineRule="auto"/>
        <w:ind w:left="567" w:right="0" w:hanging="4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Understand and respect the distinction between the </w:t>
      </w:r>
      <w:hyperlink r:id="rId12">
        <w:r w:rsidDel="00000000" w:rsidR="00000000" w:rsidRPr="00000000">
          <w:rPr>
            <w:rFonts w:ascii="Arial" w:cs="Arial" w:eastAsia="Arial" w:hAnsi="Arial"/>
            <w:b w:val="0"/>
            <w:i w:val="0"/>
            <w:smallCaps w:val="0"/>
            <w:strike w:val="0"/>
            <w:color w:val="0072cc"/>
            <w:sz w:val="20"/>
            <w:szCs w:val="20"/>
            <w:u w:val="single"/>
            <w:shd w:fill="auto" w:val="clear"/>
            <w:vertAlign w:val="baseline"/>
            <w:rtl w:val="0"/>
          </w:rPr>
          <w:t xml:space="preserve">role and responsibilities of the board</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and those of the executive leadership</w:t>
      </w:r>
    </w:p>
    <w:p w:rsidR="00000000" w:rsidDel="00000000" w:rsidP="00000000" w:rsidRDefault="00000000" w:rsidRPr="00000000" w14:paraId="0000003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240" w:lineRule="auto"/>
        <w:ind w:left="567" w:right="0" w:hanging="4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Set and maintain an ethos of high expectations for everyone in the community of every school, including in the conduct and the professionalism of the board itself</w:t>
      </w:r>
    </w:p>
    <w:p w:rsidR="00000000" w:rsidDel="00000000" w:rsidP="00000000" w:rsidRDefault="00000000" w:rsidRPr="00000000" w14:paraId="0000004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240" w:lineRule="auto"/>
        <w:ind w:left="567" w:right="0" w:hanging="4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Promote equity and diversity throughout our organisation, including the board’s operation</w:t>
      </w:r>
    </w:p>
    <w:p w:rsidR="00000000" w:rsidDel="00000000" w:rsidP="00000000" w:rsidRDefault="00000000" w:rsidRPr="00000000" w14:paraId="0000004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240" w:lineRule="auto"/>
        <w:ind w:left="567" w:right="0" w:hanging="4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Not undermine fundamental British values, including democracy, the rule of law, individual liberty and mutual respect, and tolerance of those with different faiths and beliefs </w:t>
      </w:r>
    </w:p>
    <w:p w:rsidR="00000000" w:rsidDel="00000000" w:rsidP="00000000" w:rsidRDefault="00000000" w:rsidRPr="00000000" w14:paraId="0000004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240" w:lineRule="auto"/>
        <w:ind w:left="567" w:right="0" w:hanging="4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Operate and make decisions in the best interests of pupils, informed by the views and needs of our key stakeholders (pupils, parents/carers, staff, local communities and the local authority)</w:t>
      </w:r>
    </w:p>
    <w:p w:rsidR="00000000" w:rsidDel="00000000" w:rsidP="00000000" w:rsidRDefault="00000000" w:rsidRPr="00000000" w14:paraId="0000004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240" w:lineRule="auto"/>
        <w:ind w:left="567" w:right="0" w:hanging="4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Follow the trust’s policies and procedures, and the procedures of the board as set out in relevant legislation, statutory guidance, and the trust’s constitutional documents</w:t>
      </w:r>
    </w:p>
    <w:p w:rsidR="00000000" w:rsidDel="00000000" w:rsidP="00000000" w:rsidRDefault="00000000" w:rsidRPr="00000000" w14:paraId="0000004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240" w:lineRule="auto"/>
        <w:ind w:left="567" w:right="0" w:hanging="4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Take responsibility for our </w:t>
      </w:r>
      <w:hyperlink r:id="rId13">
        <w:r w:rsidDel="00000000" w:rsidR="00000000" w:rsidRPr="00000000">
          <w:rPr>
            <w:rFonts w:ascii="Arial" w:cs="Arial" w:eastAsia="Arial" w:hAnsi="Arial"/>
            <w:b w:val="0"/>
            <w:i w:val="0"/>
            <w:smallCaps w:val="0"/>
            <w:strike w:val="0"/>
            <w:color w:val="0072cc"/>
            <w:sz w:val="20"/>
            <w:szCs w:val="20"/>
            <w:u w:val="single"/>
            <w:shd w:fill="auto" w:val="clear"/>
            <w:vertAlign w:val="baseline"/>
            <w:rtl w:val="0"/>
          </w:rPr>
          <w:t xml:space="preserve">self-evaluation</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regularly reviewing our board’s performance, constitution and skillset</w:t>
      </w:r>
    </w:p>
    <w:p w:rsidR="00000000" w:rsidDel="00000000" w:rsidP="00000000" w:rsidRDefault="00000000" w:rsidRPr="00000000" w14:paraId="0000004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240" w:lineRule="auto"/>
        <w:ind w:left="567" w:right="0" w:hanging="4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Take part in any </w:t>
      </w:r>
      <w:hyperlink r:id="rId14">
        <w:r w:rsidDel="00000000" w:rsidR="00000000" w:rsidRPr="00000000">
          <w:rPr>
            <w:rFonts w:ascii="Arial" w:cs="Arial" w:eastAsia="Arial" w:hAnsi="Arial"/>
            <w:b w:val="0"/>
            <w:i w:val="0"/>
            <w:smallCaps w:val="0"/>
            <w:strike w:val="0"/>
            <w:color w:val="0072cc"/>
            <w:sz w:val="20"/>
            <w:szCs w:val="20"/>
            <w:u w:val="single"/>
            <w:shd w:fill="auto" w:val="clear"/>
            <w:vertAlign w:val="baseline"/>
            <w:rtl w:val="0"/>
          </w:rPr>
          <w:t xml:space="preserve">training or development</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required to fill any gaps in the skills we need for effective governance</w:t>
      </w:r>
    </w:p>
    <w:p w:rsidR="00000000" w:rsidDel="00000000" w:rsidP="00000000" w:rsidRDefault="00000000" w:rsidRPr="00000000" w14:paraId="0000004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240" w:lineRule="auto"/>
        <w:ind w:left="567" w:right="0" w:hanging="4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Complete annual Safeguarding training, confirm that Keeping Children Safe in Education has been read and agree to adopt this code of conduct prior to the first meeting of the autumn term. </w:t>
      </w:r>
      <w:r w:rsidDel="00000000" w:rsidR="00000000" w:rsidRPr="00000000">
        <w:rPr>
          <w:b w:val="1"/>
          <w:i w:val="0"/>
          <w:smallCaps w:val="0"/>
          <w:strike w:val="0"/>
          <w:color w:val="000000"/>
          <w:sz w:val="20"/>
          <w:szCs w:val="20"/>
          <w:u w:val="none"/>
          <w:shd w:fill="auto" w:val="clear"/>
          <w:vertAlign w:val="baseline"/>
          <w:rtl w:val="0"/>
        </w:rPr>
        <w:t xml:space="preserve">Please note, attendance at meetings will not be permitted </w:t>
      </w:r>
      <w:r w:rsidDel="00000000" w:rsidR="00000000" w:rsidRPr="00000000">
        <w:rPr>
          <w:b w:val="1"/>
          <w:rtl w:val="0"/>
        </w:rPr>
        <w:t xml:space="preserve">without the completion of Safeguarding training and absence for this reason will not be condoned.</w:t>
      </w:r>
      <w:r w:rsidDel="00000000" w:rsidR="00000000" w:rsidRPr="00000000">
        <w:rPr>
          <w:rtl w:val="0"/>
        </w:rPr>
      </w:r>
    </w:p>
    <w:p w:rsidR="00000000" w:rsidDel="00000000" w:rsidP="00000000" w:rsidRDefault="00000000" w:rsidRPr="00000000" w14:paraId="0000004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240" w:lineRule="auto"/>
        <w:ind w:left="567" w:right="0" w:hanging="4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Complete the annual declaration of pecuniary interest form annually and prior to the first meeting of the autumn term</w:t>
      </w:r>
    </w:p>
    <w:p w:rsidR="00000000" w:rsidDel="00000000" w:rsidP="00000000" w:rsidRDefault="00000000" w:rsidRPr="00000000" w14:paraId="0000004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240" w:lineRule="auto"/>
        <w:ind w:left="567" w:right="0" w:hanging="4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Understand that where responsibility has been delegated, the board as a whole remains accountable and that important decisions relating to core functions will be made by the full board</w:t>
      </w:r>
    </w:p>
    <w:p w:rsidR="00000000" w:rsidDel="00000000" w:rsidP="00000000" w:rsidRDefault="00000000" w:rsidRPr="00000000" w14:paraId="0000004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240" w:lineRule="auto"/>
        <w:ind w:left="567" w:right="0" w:hanging="4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Comply with relevant guidance and legislation, and our funding agreement, which sets out how we must manage our trust’s/school’s money, and procure goods and services</w:t>
      </w:r>
    </w:p>
    <w:p w:rsidR="00000000" w:rsidDel="00000000" w:rsidP="00000000" w:rsidRDefault="00000000" w:rsidRPr="00000000" w14:paraId="0000004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240" w:lineRule="auto"/>
        <w:ind w:left="567" w:right="0" w:hanging="4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Act with integrity and transparency when making financial decisions, and understand that our financial management and decision making will be scrutinised and audited</w:t>
      </w:r>
    </w:p>
    <w:p w:rsidR="00000000" w:rsidDel="00000000" w:rsidP="00000000" w:rsidRDefault="00000000" w:rsidRPr="00000000" w14:paraId="0000004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240" w:lineRule="auto"/>
        <w:ind w:left="567" w:right="0" w:hanging="4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Declare all gifts worth more than £30 and record them on the gifts and hospitality register. We will not accept bribes</w:t>
      </w:r>
    </w:p>
    <w:p w:rsidR="00000000" w:rsidDel="00000000" w:rsidP="00000000" w:rsidRDefault="00000000" w:rsidRPr="00000000" w14:paraId="0000004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240" w:lineRule="auto"/>
        <w:ind w:left="567" w:right="0" w:hanging="4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We will work to actively identify and manage risks to the trust/school</w:t>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E">
      <w:pPr>
        <w:pStyle w:val="Heading1"/>
        <w:rPr/>
      </w:pPr>
      <w:bookmarkStart w:colFirst="0" w:colLast="0" w:name="_heading=h.3znysh7" w:id="3"/>
      <w:bookmarkEnd w:id="3"/>
      <w:r w:rsidDel="00000000" w:rsidR="00000000" w:rsidRPr="00000000">
        <w:rPr>
          <w:rtl w:val="0"/>
        </w:rPr>
        <w:t xml:space="preserve">4. Working with others</w:t>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We will:</w:t>
      </w:r>
      <w:r w:rsidDel="00000000" w:rsidR="00000000" w:rsidRPr="00000000">
        <w:rPr>
          <w:rtl w:val="0"/>
        </w:rPr>
      </w:r>
    </w:p>
    <w:p w:rsidR="00000000" w:rsidDel="00000000" w:rsidP="00000000" w:rsidRDefault="00000000" w:rsidRPr="00000000" w14:paraId="0000005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240" w:lineRule="auto"/>
        <w:ind w:left="567" w:right="0" w:hanging="425"/>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Support and strengthen trust leadership by providing constructive challenge to leaders, and holding them to account </w:t>
      </w:r>
      <w:r w:rsidDel="00000000" w:rsidR="00000000" w:rsidRPr="00000000">
        <w:rPr>
          <w:rtl w:val="0"/>
        </w:rPr>
      </w:r>
    </w:p>
    <w:p w:rsidR="00000000" w:rsidDel="00000000" w:rsidP="00000000" w:rsidRDefault="00000000" w:rsidRPr="00000000" w14:paraId="0000005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240" w:lineRule="auto"/>
        <w:ind w:left="567" w:right="0" w:hanging="425"/>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Respect the role of the</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executive and school leadership teams, and avoid </w:t>
      </w:r>
      <w:hyperlink r:id="rId15">
        <w:r w:rsidDel="00000000" w:rsidR="00000000" w:rsidRPr="00000000">
          <w:rPr>
            <w:rFonts w:ascii="Arial" w:cs="Arial" w:eastAsia="Arial" w:hAnsi="Arial"/>
            <w:b w:val="0"/>
            <w:i w:val="0"/>
            <w:smallCaps w:val="0"/>
            <w:strike w:val="0"/>
            <w:color w:val="0072cc"/>
            <w:sz w:val="20"/>
            <w:szCs w:val="20"/>
            <w:u w:val="single"/>
            <w:shd w:fill="auto" w:val="clear"/>
            <w:vertAlign w:val="baseline"/>
            <w:rtl w:val="0"/>
          </w:rPr>
          <w:t xml:space="preserve">routine involvement in operational matters</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5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240" w:lineRule="auto"/>
        <w:ind w:left="567" w:right="0" w:hanging="425"/>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Respect each other’s views</w:t>
      </w:r>
      <w:r w:rsidDel="00000000" w:rsidR="00000000" w:rsidRPr="00000000">
        <w:rPr>
          <w:rtl w:val="0"/>
        </w:rPr>
      </w:r>
    </w:p>
    <w:p w:rsidR="00000000" w:rsidDel="00000000" w:rsidP="00000000" w:rsidRDefault="00000000" w:rsidRPr="00000000" w14:paraId="0000005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240" w:lineRule="auto"/>
        <w:ind w:left="567" w:right="0" w:hanging="425"/>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Work together as a board to develop effective relationships with stakeholders</w:t>
      </w:r>
      <w:r w:rsidDel="00000000" w:rsidR="00000000" w:rsidRPr="00000000">
        <w:rPr>
          <w:rtl w:val="0"/>
        </w:rPr>
      </w:r>
    </w:p>
    <w:p w:rsidR="00000000" w:rsidDel="00000000" w:rsidP="00000000" w:rsidRDefault="00000000" w:rsidRPr="00000000" w14:paraId="0000005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240" w:lineRule="auto"/>
        <w:ind w:left="567" w:right="0" w:hanging="425"/>
        <w:jc w:val="left"/>
        <w:rPr>
          <w:rFonts w:ascii="Arial" w:cs="Arial" w:eastAsia="Arial" w:hAnsi="Arial"/>
          <w:b w:val="1"/>
          <w:i w:val="0"/>
          <w:smallCaps w:val="0"/>
          <w:strike w:val="0"/>
          <w:color w:val="000000"/>
          <w:sz w:val="20"/>
          <w:szCs w:val="20"/>
          <w:u w:val="none"/>
          <w:shd w:fill="auto" w:val="clear"/>
          <w:vertAlign w:val="baseline"/>
        </w:rPr>
      </w:pPr>
      <w:hyperlink r:id="rId16">
        <w:r w:rsidDel="00000000" w:rsidR="00000000" w:rsidRPr="00000000">
          <w:rPr>
            <w:rFonts w:ascii="Arial" w:cs="Arial" w:eastAsia="Arial" w:hAnsi="Arial"/>
            <w:b w:val="0"/>
            <w:i w:val="0"/>
            <w:smallCaps w:val="0"/>
            <w:strike w:val="0"/>
            <w:color w:val="0072cc"/>
            <w:sz w:val="20"/>
            <w:szCs w:val="20"/>
            <w:u w:val="single"/>
            <w:shd w:fill="auto" w:val="clear"/>
            <w:vertAlign w:val="baseline"/>
            <w:rtl w:val="0"/>
          </w:rPr>
          <w:t xml:space="preserve">Engage meaningfully with the communities we serve</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and understand that we are answerable to these stakeholders </w:t>
      </w:r>
      <w:r w:rsidDel="00000000" w:rsidR="00000000" w:rsidRPr="00000000">
        <w:rPr>
          <w:rtl w:val="0"/>
        </w:rPr>
      </w:r>
    </w:p>
    <w:p w:rsidR="00000000" w:rsidDel="00000000" w:rsidP="00000000" w:rsidRDefault="00000000" w:rsidRPr="00000000" w14:paraId="0000005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240" w:lineRule="auto"/>
        <w:ind w:left="567" w:right="0" w:hanging="4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Follow the </w:t>
      </w:r>
      <w:hyperlink r:id="rId17">
        <w:r w:rsidDel="00000000" w:rsidR="00000000" w:rsidRPr="00000000">
          <w:rPr>
            <w:rFonts w:ascii="Arial" w:cs="Arial" w:eastAsia="Arial" w:hAnsi="Arial"/>
            <w:b w:val="0"/>
            <w:i w:val="0"/>
            <w:smallCaps w:val="0"/>
            <w:strike w:val="0"/>
            <w:color w:val="0072cc"/>
            <w:sz w:val="20"/>
            <w:szCs w:val="20"/>
            <w:u w:val="single"/>
            <w:shd w:fill="auto" w:val="clear"/>
            <w:vertAlign w:val="baseline"/>
            <w:rtl w:val="0"/>
          </w:rPr>
          <w:t xml:space="preserve">Equality Act 2010</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and apply the principles of fairness and equity in everything we do</w:t>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7">
      <w:pPr>
        <w:pStyle w:val="Heading1"/>
        <w:rPr/>
      </w:pPr>
      <w:bookmarkStart w:colFirst="0" w:colLast="0" w:name="_heading=h.2et92p0" w:id="4"/>
      <w:bookmarkEnd w:id="4"/>
      <w:r w:rsidDel="00000000" w:rsidR="00000000" w:rsidRPr="00000000">
        <w:rPr>
          <w:rtl w:val="0"/>
        </w:rPr>
        <w:t xml:space="preserve">5. Commitment to governance</w:t>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We:</w:t>
      </w:r>
    </w:p>
    <w:p w:rsidR="00000000" w:rsidDel="00000000" w:rsidP="00000000" w:rsidRDefault="00000000" w:rsidRPr="00000000" w14:paraId="0000005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240" w:lineRule="auto"/>
        <w:ind w:left="567" w:right="0" w:hanging="397"/>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Will attend all meetings where possible (minimum of 75%). Where we cannot attend, we will explain our valid reason and give suitable notice </w:t>
      </w:r>
    </w:p>
    <w:p w:rsidR="00000000" w:rsidDel="00000000" w:rsidP="00000000" w:rsidRDefault="00000000" w:rsidRPr="00000000" w14:paraId="0000005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240" w:lineRule="auto"/>
        <w:ind w:left="567" w:right="0" w:hanging="397"/>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Where sending meeting apologies, we will read the documents and send any comments or questions to the governance team in advance of the meeting</w:t>
      </w:r>
    </w:p>
    <w:p w:rsidR="00000000" w:rsidDel="00000000" w:rsidP="00000000" w:rsidRDefault="00000000" w:rsidRPr="00000000" w14:paraId="0000005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240" w:lineRule="auto"/>
        <w:ind w:left="567" w:right="0" w:hanging="397"/>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Understand and accept the time and workload commitments of the role</w:t>
      </w:r>
    </w:p>
    <w:p w:rsidR="00000000" w:rsidDel="00000000" w:rsidP="00000000" w:rsidRDefault="00000000" w:rsidRPr="00000000" w14:paraId="0000005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240" w:lineRule="auto"/>
        <w:ind w:left="567" w:right="0" w:hanging="397"/>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Understand that work should be shared among members and that all trustees/local governors are expected to take an active role</w:t>
      </w:r>
    </w:p>
    <w:p w:rsidR="00000000" w:rsidDel="00000000" w:rsidP="00000000" w:rsidRDefault="00000000" w:rsidRPr="00000000" w14:paraId="0000005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240" w:lineRule="auto"/>
        <w:ind w:left="567" w:right="0" w:hanging="397"/>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Will </w:t>
      </w:r>
      <w:hyperlink r:id="rId18">
        <w:r w:rsidDel="00000000" w:rsidR="00000000" w:rsidRPr="00000000">
          <w:rPr>
            <w:rFonts w:ascii="Arial" w:cs="Arial" w:eastAsia="Arial" w:hAnsi="Arial"/>
            <w:b w:val="0"/>
            <w:i w:val="0"/>
            <w:smallCaps w:val="0"/>
            <w:strike w:val="0"/>
            <w:color w:val="0072cc"/>
            <w:sz w:val="20"/>
            <w:szCs w:val="20"/>
            <w:u w:val="single"/>
            <w:shd w:fill="auto" w:val="clear"/>
            <w:vertAlign w:val="baseline"/>
            <w:rtl w:val="0"/>
          </w:rPr>
          <w:t xml:space="preserve">prepare ahead of meetings</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to ensure we make informed contributions</w:t>
      </w:r>
    </w:p>
    <w:p w:rsidR="00000000" w:rsidDel="00000000" w:rsidP="00000000" w:rsidRDefault="00000000" w:rsidRPr="00000000" w14:paraId="0000005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240" w:lineRule="auto"/>
        <w:ind w:left="567" w:right="0" w:hanging="397"/>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Will participate in regular </w:t>
      </w:r>
      <w:hyperlink r:id="rId19">
        <w:r w:rsidDel="00000000" w:rsidR="00000000" w:rsidRPr="00000000">
          <w:rPr>
            <w:rFonts w:ascii="Arial" w:cs="Arial" w:eastAsia="Arial" w:hAnsi="Arial"/>
            <w:b w:val="0"/>
            <w:i w:val="0"/>
            <w:smallCaps w:val="0"/>
            <w:strike w:val="0"/>
            <w:color w:val="0072cc"/>
            <w:sz w:val="20"/>
            <w:szCs w:val="20"/>
            <w:u w:val="single"/>
            <w:shd w:fill="auto" w:val="clear"/>
            <w:vertAlign w:val="baseline"/>
            <w:rtl w:val="0"/>
          </w:rPr>
          <w:t xml:space="preserve">pre-arranged school visits</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in accordance with our trust policies</w:t>
      </w:r>
    </w:p>
    <w:p w:rsidR="00000000" w:rsidDel="00000000" w:rsidP="00000000" w:rsidRDefault="00000000" w:rsidRPr="00000000" w14:paraId="0000005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240" w:lineRule="auto"/>
        <w:ind w:left="567" w:right="0" w:hanging="397"/>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Will attend any training or development activity needed to ensure the board has a wide range of skills and expertise</w:t>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1">
      <w:pPr>
        <w:pStyle w:val="Heading1"/>
        <w:rPr/>
      </w:pPr>
      <w:bookmarkStart w:colFirst="0" w:colLast="0" w:name="_heading=h.tyjcwt" w:id="5"/>
      <w:bookmarkEnd w:id="5"/>
      <w:r w:rsidDel="00000000" w:rsidR="00000000" w:rsidRPr="00000000">
        <w:rPr>
          <w:rtl w:val="0"/>
        </w:rPr>
        <w:t xml:space="preserve">6. Openness and transparency</w:t>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40" w:lineRule="auto"/>
        <w:ind w:left="0" w:right="0" w:firstLine="0"/>
        <w:jc w:val="left"/>
        <w:rPr>
          <w:rFonts w:ascii="Arial" w:cs="Arial" w:eastAsia="Arial" w:hAnsi="Arial"/>
          <w:b w:val="1"/>
          <w:i w:val="0"/>
          <w:smallCaps w:val="0"/>
          <w:strike w:val="0"/>
          <w:color w:val="12263f"/>
          <w:sz w:val="24"/>
          <w:szCs w:val="24"/>
          <w:u w:val="none"/>
          <w:shd w:fill="auto" w:val="clear"/>
          <w:vertAlign w:val="baseline"/>
        </w:rPr>
      </w:pPr>
      <w:r w:rsidDel="00000000" w:rsidR="00000000" w:rsidRPr="00000000">
        <w:rPr>
          <w:rFonts w:ascii="Arial" w:cs="Arial" w:eastAsia="Arial" w:hAnsi="Arial"/>
          <w:b w:val="1"/>
          <w:i w:val="0"/>
          <w:smallCaps w:val="0"/>
          <w:strike w:val="0"/>
          <w:color w:val="12263f"/>
          <w:sz w:val="24"/>
          <w:szCs w:val="24"/>
          <w:u w:val="none"/>
          <w:shd w:fill="auto" w:val="clear"/>
          <w:vertAlign w:val="baseline"/>
          <w:rtl w:val="0"/>
        </w:rPr>
        <w:t xml:space="preserve">Conflicts of interest</w:t>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To make sure our board takes impartial decisions without bias, we will:</w:t>
      </w:r>
      <w:r w:rsidDel="00000000" w:rsidR="00000000" w:rsidRPr="00000000">
        <w:rPr>
          <w:rtl w:val="0"/>
        </w:rPr>
      </w:r>
    </w:p>
    <w:p w:rsidR="00000000" w:rsidDel="00000000" w:rsidP="00000000" w:rsidRDefault="00000000" w:rsidRPr="00000000" w14:paraId="0000006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240" w:lineRule="auto"/>
        <w:ind w:left="567" w:right="0" w:hanging="425"/>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Publish an up-to-date register of business and pecuniary interests of all trustees/local governors </w:t>
      </w:r>
      <w:r w:rsidDel="00000000" w:rsidR="00000000" w:rsidRPr="00000000">
        <w:rPr>
          <w:rtl w:val="0"/>
        </w:rPr>
      </w:r>
    </w:p>
    <w:p w:rsidR="00000000" w:rsidDel="00000000" w:rsidP="00000000" w:rsidRDefault="00000000" w:rsidRPr="00000000" w14:paraId="0000006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240" w:lineRule="auto"/>
        <w:ind w:left="567" w:right="0" w:hanging="425"/>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Declare any potential conflicts of interest at the beginning of each meeting, and withdraw from the meeting for the relevant item of business and not vote on the matter </w:t>
      </w:r>
      <w:r w:rsidDel="00000000" w:rsidR="00000000" w:rsidRPr="00000000">
        <w:rPr>
          <w:rtl w:val="0"/>
        </w:rPr>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40" w:lineRule="auto"/>
        <w:ind w:left="0" w:right="0" w:firstLine="0"/>
        <w:jc w:val="left"/>
        <w:rPr>
          <w:rFonts w:ascii="Arial" w:cs="Arial" w:eastAsia="Arial" w:hAnsi="Arial"/>
          <w:b w:val="1"/>
          <w:i w:val="0"/>
          <w:smallCaps w:val="0"/>
          <w:strike w:val="0"/>
          <w:color w:val="12263f"/>
          <w:sz w:val="24"/>
          <w:szCs w:val="24"/>
          <w:u w:val="none"/>
          <w:shd w:fill="auto" w:val="clear"/>
          <w:vertAlign w:val="baseline"/>
        </w:rPr>
      </w:pPr>
      <w:r w:rsidDel="00000000" w:rsidR="00000000" w:rsidRPr="00000000">
        <w:rPr>
          <w:rFonts w:ascii="Arial" w:cs="Arial" w:eastAsia="Arial" w:hAnsi="Arial"/>
          <w:b w:val="1"/>
          <w:i w:val="0"/>
          <w:smallCaps w:val="0"/>
          <w:strike w:val="0"/>
          <w:color w:val="12263f"/>
          <w:sz w:val="24"/>
          <w:szCs w:val="24"/>
          <w:u w:val="none"/>
          <w:shd w:fill="auto" w:val="clear"/>
          <w:vertAlign w:val="baseline"/>
          <w:rtl w:val="0"/>
        </w:rPr>
        <w:t xml:space="preserve">Publishing information </w:t>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To ensure our board is transparent and open to the communities we serve, we will make certain information publicly available.</w:t>
      </w:r>
    </w:p>
    <w:p w:rsidR="00000000" w:rsidDel="00000000" w:rsidP="00000000" w:rsidRDefault="00000000" w:rsidRPr="00000000" w14:paraId="0000006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240" w:lineRule="auto"/>
        <w:ind w:left="567" w:right="0" w:hanging="4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We accept that the following </w:t>
      </w:r>
      <w:hyperlink r:id="rId20">
        <w:r w:rsidDel="00000000" w:rsidR="00000000" w:rsidRPr="00000000">
          <w:rPr>
            <w:rFonts w:ascii="Arial" w:cs="Arial" w:eastAsia="Arial" w:hAnsi="Arial"/>
            <w:b w:val="0"/>
            <w:i w:val="0"/>
            <w:smallCaps w:val="0"/>
            <w:strike w:val="0"/>
            <w:color w:val="0072cc"/>
            <w:sz w:val="20"/>
            <w:szCs w:val="20"/>
            <w:u w:val="single"/>
            <w:shd w:fill="auto" w:val="clear"/>
            <w:vertAlign w:val="baseline"/>
            <w:rtl w:val="0"/>
          </w:rPr>
          <w:t xml:space="preserve">information will be published on the trust’s/school’s website</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to ensure transparency:</w:t>
      </w:r>
    </w:p>
    <w:p w:rsidR="00000000" w:rsidDel="00000000" w:rsidP="00000000" w:rsidRDefault="00000000" w:rsidRPr="00000000" w14:paraId="00000069">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0" w:line="240" w:lineRule="auto"/>
        <w:ind w:left="127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 structure and remit of the members, board of trustees, committees and local governing bodies (where applicable), and the full name of the chair of each one (where applicable)</w:t>
      </w:r>
    </w:p>
    <w:p w:rsidR="00000000" w:rsidDel="00000000" w:rsidP="00000000" w:rsidRDefault="00000000" w:rsidRPr="00000000" w14:paraId="0000006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240" w:lineRule="auto"/>
        <w:ind w:left="567" w:right="0" w:hanging="4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For each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member</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who has served at any point over the past 12 months:</w:t>
      </w:r>
    </w:p>
    <w:p w:rsidR="00000000" w:rsidDel="00000000" w:rsidP="00000000" w:rsidRDefault="00000000" w:rsidRPr="00000000" w14:paraId="0000006B">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0" w:line="240" w:lineRule="auto"/>
        <w:ind w:left="127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Their full name</w:t>
      </w:r>
    </w:p>
    <w:p w:rsidR="00000000" w:rsidDel="00000000" w:rsidP="00000000" w:rsidRDefault="00000000" w:rsidRPr="00000000" w14:paraId="0000006C">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0" w:line="240" w:lineRule="auto"/>
        <w:ind w:left="127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Their date of appointment</w:t>
      </w:r>
    </w:p>
    <w:p w:rsidR="00000000" w:rsidDel="00000000" w:rsidP="00000000" w:rsidRDefault="00000000" w:rsidRPr="00000000" w14:paraId="0000006D">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0" w:line="240" w:lineRule="auto"/>
        <w:ind w:left="127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 date when they stepped down, if applicable</w:t>
      </w:r>
    </w:p>
    <w:p w:rsidR="00000000" w:rsidDel="00000000" w:rsidP="00000000" w:rsidRDefault="00000000" w:rsidRPr="00000000" w14:paraId="0000006E">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0" w:line="240" w:lineRule="auto"/>
        <w:ind w:left="127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Their relevant business and pecuniary interests (including governance roles in other educational institutions) </w:t>
      </w:r>
    </w:p>
    <w:p w:rsidR="00000000" w:rsidDel="00000000" w:rsidP="00000000" w:rsidRDefault="00000000" w:rsidRPr="00000000" w14:paraId="0000006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240" w:lineRule="auto"/>
        <w:ind w:left="567" w:right="0" w:hanging="4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For each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trustee and local governor</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who has served at any point over the past 12 months:</w:t>
      </w:r>
    </w:p>
    <w:p w:rsidR="00000000" w:rsidDel="00000000" w:rsidP="00000000" w:rsidRDefault="00000000" w:rsidRPr="00000000" w14:paraId="00000070">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0" w:line="240" w:lineRule="auto"/>
        <w:ind w:left="127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Their full name </w:t>
      </w:r>
    </w:p>
    <w:p w:rsidR="00000000" w:rsidDel="00000000" w:rsidP="00000000" w:rsidRDefault="00000000" w:rsidRPr="00000000" w14:paraId="00000071">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0" w:line="240" w:lineRule="auto"/>
        <w:ind w:left="127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Their date of appointment </w:t>
      </w:r>
    </w:p>
    <w:p w:rsidR="00000000" w:rsidDel="00000000" w:rsidP="00000000" w:rsidRDefault="00000000" w:rsidRPr="00000000" w14:paraId="00000072">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0" w:line="240" w:lineRule="auto"/>
        <w:ind w:left="127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Their term of office (trustees/local governors and local governors only) </w:t>
      </w:r>
    </w:p>
    <w:p w:rsidR="00000000" w:rsidDel="00000000" w:rsidP="00000000" w:rsidRDefault="00000000" w:rsidRPr="00000000" w14:paraId="00000073">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0" w:line="240" w:lineRule="auto"/>
        <w:ind w:left="127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 date they stepped down (where applicable) </w:t>
      </w:r>
    </w:p>
    <w:p w:rsidR="00000000" w:rsidDel="00000000" w:rsidP="00000000" w:rsidRDefault="00000000" w:rsidRPr="00000000" w14:paraId="00000074">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0" w:line="240" w:lineRule="auto"/>
        <w:ind w:left="127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 body that appointed them (trustees/local governors and local governors only)</w:t>
      </w:r>
    </w:p>
    <w:p w:rsidR="00000000" w:rsidDel="00000000" w:rsidP="00000000" w:rsidRDefault="00000000" w:rsidRPr="00000000" w14:paraId="00000075">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0" w:line="240" w:lineRule="auto"/>
        <w:ind w:left="127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Their relevant business and pecuniary interests </w:t>
      </w:r>
    </w:p>
    <w:p w:rsidR="00000000" w:rsidDel="00000000" w:rsidP="00000000" w:rsidRDefault="00000000" w:rsidRPr="00000000" w14:paraId="00000076">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0" w:line="240" w:lineRule="auto"/>
        <w:ind w:left="127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Their attendance record over the last academic year (only for trustees/local governors at board and committee meetings, and local governors at local governing body meetings) </w:t>
      </w:r>
    </w:p>
    <w:p w:rsidR="00000000" w:rsidDel="00000000" w:rsidP="00000000" w:rsidRDefault="00000000" w:rsidRPr="00000000" w14:paraId="0000007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240" w:lineRule="auto"/>
        <w:ind w:left="567" w:right="0" w:hanging="4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We accept that the information about members, trustees and local governors will be published on </w:t>
      </w:r>
      <w:hyperlink r:id="rId21">
        <w:r w:rsidDel="00000000" w:rsidR="00000000" w:rsidRPr="00000000">
          <w:rPr>
            <w:rFonts w:ascii="Arial" w:cs="Arial" w:eastAsia="Arial" w:hAnsi="Arial"/>
            <w:b w:val="0"/>
            <w:i w:val="0"/>
            <w:smallCaps w:val="0"/>
            <w:strike w:val="0"/>
            <w:color w:val="0072cc"/>
            <w:sz w:val="20"/>
            <w:szCs w:val="20"/>
            <w:u w:val="single"/>
            <w:shd w:fill="auto" w:val="clear"/>
            <w:vertAlign w:val="baseline"/>
            <w:rtl w:val="0"/>
          </w:rPr>
          <w:t xml:space="preserve">Get Information About Schools</w:t>
        </w:r>
      </w:hyperlink>
      <w:r w:rsidDel="00000000" w:rsidR="00000000" w:rsidRPr="00000000">
        <w:rPr>
          <w:rtl w:val="0"/>
        </w:rPr>
      </w:r>
    </w:p>
    <w:p w:rsidR="00000000" w:rsidDel="00000000" w:rsidP="00000000" w:rsidRDefault="00000000" w:rsidRPr="00000000" w14:paraId="0000007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240" w:lineRule="auto"/>
        <w:ind w:left="567" w:right="0" w:hanging="4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We accept that the board may collect diversity data to publish on the school website, which could include information on any of the 9 protected characteristics listed in the </w:t>
      </w:r>
      <w:hyperlink r:id="rId22">
        <w:r w:rsidDel="00000000" w:rsidR="00000000" w:rsidRPr="00000000">
          <w:rPr>
            <w:rFonts w:ascii="Arial" w:cs="Arial" w:eastAsia="Arial" w:hAnsi="Arial"/>
            <w:b w:val="0"/>
            <w:i w:val="0"/>
            <w:smallCaps w:val="0"/>
            <w:strike w:val="0"/>
            <w:color w:val="0072cc"/>
            <w:sz w:val="20"/>
            <w:szCs w:val="20"/>
            <w:u w:val="single"/>
            <w:shd w:fill="auto" w:val="clear"/>
            <w:vertAlign w:val="baseline"/>
            <w:rtl w:val="0"/>
          </w:rPr>
          <w:t xml:space="preserve">Equality Act 2010</w:t>
        </w:r>
      </w:hyperlink>
      <w:r w:rsidDel="00000000" w:rsidR="00000000" w:rsidRPr="00000000">
        <w:rPr>
          <w:rtl w:val="0"/>
        </w:rPr>
      </w:r>
    </w:p>
    <w:p w:rsidR="00000000" w:rsidDel="00000000" w:rsidP="00000000" w:rsidRDefault="00000000" w:rsidRPr="00000000" w14:paraId="00000079">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0" w:line="240" w:lineRule="auto"/>
        <w:ind w:left="127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We understand that providing this information is voluntary and that, if we have already provided this information, we are able to request it be removed from any reporting</w:t>
      </w:r>
    </w:p>
    <w:p w:rsidR="00000000" w:rsidDel="00000000" w:rsidP="00000000" w:rsidRDefault="00000000" w:rsidRPr="00000000" w14:paraId="0000007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240" w:lineRule="auto"/>
        <w:ind w:left="567" w:right="0" w:hanging="4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We accept that the information about trustees and local governors will be published by </w:t>
      </w:r>
      <w:hyperlink r:id="rId23">
        <w:r w:rsidDel="00000000" w:rsidR="00000000" w:rsidRPr="00000000">
          <w:rPr>
            <w:rFonts w:ascii="Arial" w:cs="Arial" w:eastAsia="Arial" w:hAnsi="Arial"/>
            <w:b w:val="0"/>
            <w:i w:val="0"/>
            <w:smallCaps w:val="0"/>
            <w:strike w:val="0"/>
            <w:color w:val="0072cc"/>
            <w:sz w:val="20"/>
            <w:szCs w:val="20"/>
            <w:u w:val="single"/>
            <w:shd w:fill="auto" w:val="clear"/>
            <w:vertAlign w:val="baseline"/>
            <w:rtl w:val="0"/>
          </w:rPr>
          <w:t xml:space="preserve">Companies House</w:t>
        </w:r>
      </w:hyperlink>
      <w:r w:rsidDel="00000000" w:rsidR="00000000" w:rsidRPr="00000000">
        <w:rPr>
          <w:rtl w:val="0"/>
        </w:rPr>
      </w:r>
    </w:p>
    <w:p w:rsidR="00000000" w:rsidDel="00000000" w:rsidP="00000000" w:rsidRDefault="00000000" w:rsidRPr="00000000" w14:paraId="0000007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240" w:lineRule="auto"/>
        <w:ind w:left="567" w:right="0" w:hanging="4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We accept that the approved board and committee minutes and any agenda and papers considered at a meeting will be </w:t>
      </w:r>
      <w:hyperlink r:id="rId24">
        <w:r w:rsidDel="00000000" w:rsidR="00000000" w:rsidRPr="00000000">
          <w:rPr>
            <w:rFonts w:ascii="Arial" w:cs="Arial" w:eastAsia="Arial" w:hAnsi="Arial"/>
            <w:b w:val="0"/>
            <w:i w:val="0"/>
            <w:smallCaps w:val="0"/>
            <w:strike w:val="0"/>
            <w:color w:val="0072cc"/>
            <w:sz w:val="20"/>
            <w:szCs w:val="20"/>
            <w:u w:val="single"/>
            <w:shd w:fill="auto" w:val="clear"/>
            <w:vertAlign w:val="baseline"/>
            <w:rtl w:val="0"/>
          </w:rPr>
          <w:t xml:space="preserve">made available to any interested person</w:t>
        </w:r>
      </w:hyperlink>
      <w:r w:rsidDel="00000000" w:rsidR="00000000" w:rsidRPr="00000000">
        <w:rPr>
          <w:rtl w:val="0"/>
        </w:rPr>
      </w:r>
    </w:p>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17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D">
      <w:pPr>
        <w:pStyle w:val="Heading1"/>
        <w:rPr/>
      </w:pPr>
      <w:bookmarkStart w:colFirst="0" w:colLast="0" w:name="_heading=h.3dy6vkm" w:id="6"/>
      <w:bookmarkEnd w:id="6"/>
      <w:r w:rsidDel="00000000" w:rsidR="00000000" w:rsidRPr="00000000">
        <w:rPr>
          <w:rtl w:val="0"/>
        </w:rPr>
        <w:t xml:space="preserve">7. Confidentiality</w:t>
      </w:r>
    </w:p>
    <w:p w:rsidR="00000000" w:rsidDel="00000000" w:rsidP="00000000" w:rsidRDefault="00000000" w:rsidRPr="00000000" w14:paraId="0000007E">
      <w:pPr>
        <w:rPr>
          <w:i w:val="0"/>
        </w:rPr>
      </w:pPr>
      <w:r w:rsidDel="00000000" w:rsidR="00000000" w:rsidRPr="00000000">
        <w:rPr>
          <w:rtl w:val="0"/>
        </w:rPr>
        <w:t xml:space="preserve">In the course of our role, we are sometimes privy to sensitive information. </w:t>
      </w:r>
      <w:r w:rsidDel="00000000" w:rsidR="00000000" w:rsidRPr="00000000">
        <w:rPr>
          <w:i w:val="0"/>
          <w:rtl w:val="0"/>
        </w:rPr>
        <w:t xml:space="preserve">We will </w:t>
      </w:r>
      <w:hyperlink r:id="rId25">
        <w:r w:rsidDel="00000000" w:rsidR="00000000" w:rsidRPr="00000000">
          <w:rPr>
            <w:color w:val="0072cc"/>
            <w:u w:val="single"/>
            <w:rtl w:val="0"/>
          </w:rPr>
          <w:t xml:space="preserve">observe confidentiality</w:t>
        </w:r>
      </w:hyperlink>
      <w:r w:rsidDel="00000000" w:rsidR="00000000" w:rsidRPr="00000000">
        <w:rPr>
          <w:i w:val="0"/>
          <w:rtl w:val="0"/>
        </w:rPr>
        <w:t xml:space="preserve"> when discussing this information, and will not publicly disclose:</w:t>
      </w:r>
    </w:p>
    <w:p w:rsidR="00000000" w:rsidDel="00000000" w:rsidP="00000000" w:rsidRDefault="00000000" w:rsidRPr="00000000" w14:paraId="0000007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240" w:lineRule="auto"/>
        <w:ind w:left="567" w:right="0" w:hanging="4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Information about sensitive matters </w:t>
      </w:r>
    </w:p>
    <w:p w:rsidR="00000000" w:rsidDel="00000000" w:rsidP="00000000" w:rsidRDefault="00000000" w:rsidRPr="00000000" w14:paraId="0000008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240" w:lineRule="auto"/>
        <w:ind w:left="567" w:right="0" w:hanging="4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Information about named individuals (such as staff, pupils and their parents/carers)</w:t>
      </w:r>
    </w:p>
    <w:p w:rsidR="00000000" w:rsidDel="00000000" w:rsidP="00000000" w:rsidRDefault="00000000" w:rsidRPr="00000000" w14:paraId="0000008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240" w:lineRule="auto"/>
        <w:ind w:left="567" w:right="0" w:hanging="4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Details of individual trustees/local governors’ contributions in meetings or how they may have voted </w:t>
      </w:r>
    </w:p>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17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17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Confidential information will never be:</w:t>
      </w:r>
    </w:p>
    <w:p w:rsidR="00000000" w:rsidDel="00000000" w:rsidP="00000000" w:rsidRDefault="00000000" w:rsidRPr="00000000" w14:paraId="0000008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240" w:lineRule="auto"/>
        <w:ind w:left="567" w:right="0" w:hanging="397"/>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Disclosed to anyone without the relevant authority</w:t>
      </w:r>
    </w:p>
    <w:p w:rsidR="00000000" w:rsidDel="00000000" w:rsidP="00000000" w:rsidRDefault="00000000" w:rsidRPr="00000000" w14:paraId="0000008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240" w:lineRule="auto"/>
        <w:ind w:left="567" w:right="0" w:hanging="397"/>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Used to humiliate, embarrass or blackmail others</w:t>
      </w:r>
    </w:p>
    <w:p w:rsidR="00000000" w:rsidDel="00000000" w:rsidP="00000000" w:rsidRDefault="00000000" w:rsidRPr="00000000" w14:paraId="0000008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240" w:lineRule="auto"/>
        <w:ind w:left="567" w:right="0" w:hanging="397"/>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Used for a purpose other than what it was collected and intended for</w:t>
      </w:r>
    </w:p>
    <w:p w:rsidR="00000000" w:rsidDel="00000000" w:rsidP="00000000" w:rsidRDefault="00000000" w:rsidRPr="00000000" w14:paraId="00000087">
      <w:pPr>
        <w:rPr/>
      </w:pPr>
      <w:r w:rsidDel="00000000" w:rsidR="00000000" w:rsidRPr="00000000">
        <w:rPr>
          <w:rtl w:val="0"/>
        </w:rPr>
      </w:r>
    </w:p>
    <w:p w:rsidR="00000000" w:rsidDel="00000000" w:rsidP="00000000" w:rsidRDefault="00000000" w:rsidRPr="00000000" w14:paraId="00000088">
      <w:pPr>
        <w:rPr/>
      </w:pPr>
      <w:r w:rsidDel="00000000" w:rsidR="00000000" w:rsidRPr="00000000">
        <w:rPr>
          <w:rtl w:val="0"/>
        </w:rPr>
        <w:t xml:space="preserve">Our commitment to confidentiality does not overrule our duty to report safeguarding concerns to the appropriate channel where we believe a child is at risk of harm.</w:t>
      </w:r>
    </w:p>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We will continue to observe confidentiality after we have left office.</w:t>
      </w:r>
      <w:r w:rsidDel="00000000" w:rsidR="00000000" w:rsidRPr="00000000">
        <w:rPr>
          <w:rtl w:val="0"/>
        </w:rPr>
      </w:r>
    </w:p>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40" w:lineRule="auto"/>
        <w:ind w:left="0" w:right="0" w:firstLine="0"/>
        <w:jc w:val="left"/>
        <w:rPr>
          <w:rFonts w:ascii="Arial" w:cs="Arial" w:eastAsia="Arial" w:hAnsi="Arial"/>
          <w:b w:val="1"/>
          <w:i w:val="0"/>
          <w:smallCaps w:val="0"/>
          <w:strike w:val="0"/>
          <w:color w:val="12263f"/>
          <w:sz w:val="24"/>
          <w:szCs w:val="24"/>
          <w:u w:val="none"/>
          <w:shd w:fill="auto" w:val="clear"/>
          <w:vertAlign w:val="baseline"/>
        </w:rPr>
      </w:pPr>
      <w:r w:rsidDel="00000000" w:rsidR="00000000" w:rsidRPr="00000000">
        <w:rPr>
          <w:rFonts w:ascii="Arial" w:cs="Arial" w:eastAsia="Arial" w:hAnsi="Arial"/>
          <w:b w:val="1"/>
          <w:i w:val="0"/>
          <w:smallCaps w:val="0"/>
          <w:strike w:val="0"/>
          <w:color w:val="12263f"/>
          <w:sz w:val="24"/>
          <w:szCs w:val="24"/>
          <w:u w:val="none"/>
          <w:shd w:fill="auto" w:val="clear"/>
          <w:vertAlign w:val="baseline"/>
          <w:rtl w:val="0"/>
        </w:rPr>
        <w:t xml:space="preserve">Breaches of confidentiality</w:t>
      </w:r>
    </w:p>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In the event of a breach of confidentiality, we will inform the chair as soon as possible who will investigate the matter further.</w:t>
      </w:r>
    </w:p>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Trustees/local governors understand that if they breach confidentiality, they may be suspended or removed.</w:t>
      </w:r>
    </w:p>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E">
      <w:pPr>
        <w:pStyle w:val="Heading1"/>
        <w:rPr/>
      </w:pPr>
      <w:bookmarkStart w:colFirst="0" w:colLast="0" w:name="_heading=h.1t3h5sf" w:id="7"/>
      <w:bookmarkEnd w:id="7"/>
      <w:r w:rsidDel="00000000" w:rsidR="00000000" w:rsidRPr="00000000">
        <w:rPr>
          <w:rtl w:val="0"/>
        </w:rPr>
        <w:t xml:space="preserve">8. Data protection</w:t>
      </w:r>
    </w:p>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We will follow the trust’s information security processes and measures and data protection policy when </w:t>
      </w:r>
      <w:hyperlink r:id="rId26">
        <w:r w:rsidDel="00000000" w:rsidR="00000000" w:rsidRPr="00000000">
          <w:rPr>
            <w:rFonts w:ascii="Arial" w:cs="Arial" w:eastAsia="Arial" w:hAnsi="Arial"/>
            <w:b w:val="0"/>
            <w:i w:val="0"/>
            <w:smallCaps w:val="0"/>
            <w:strike w:val="0"/>
            <w:color w:val="0072cc"/>
            <w:sz w:val="20"/>
            <w:szCs w:val="20"/>
            <w:u w:val="single"/>
            <w:shd w:fill="auto" w:val="clear"/>
            <w:vertAlign w:val="baseline"/>
            <w:rtl w:val="0"/>
          </w:rPr>
          <w:t xml:space="preserve">using, storing, sharing and disposing of personal data</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Our commitment to data protection does not overrule our duty to report safeguarding concerns to the appropriate channel where we believe a child is at risk of harm.</w:t>
      </w:r>
    </w:p>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40" w:lineRule="auto"/>
        <w:ind w:left="0" w:right="0" w:firstLine="0"/>
        <w:jc w:val="left"/>
        <w:rPr>
          <w:rFonts w:ascii="Arial" w:cs="Arial" w:eastAsia="Arial" w:hAnsi="Arial"/>
          <w:b w:val="1"/>
          <w:i w:val="0"/>
          <w:smallCaps w:val="0"/>
          <w:strike w:val="0"/>
          <w:color w:val="12263f"/>
          <w:sz w:val="24"/>
          <w:szCs w:val="24"/>
          <w:u w:val="none"/>
          <w:shd w:fill="auto" w:val="clear"/>
          <w:vertAlign w:val="baseline"/>
        </w:rPr>
      </w:pPr>
      <w:r w:rsidDel="00000000" w:rsidR="00000000" w:rsidRPr="00000000">
        <w:rPr>
          <w:rFonts w:ascii="Arial" w:cs="Arial" w:eastAsia="Arial" w:hAnsi="Arial"/>
          <w:b w:val="1"/>
          <w:i w:val="0"/>
          <w:smallCaps w:val="0"/>
          <w:strike w:val="0"/>
          <w:color w:val="12263f"/>
          <w:sz w:val="24"/>
          <w:szCs w:val="24"/>
          <w:u w:val="none"/>
          <w:shd w:fill="auto" w:val="clear"/>
          <w:vertAlign w:val="baseline"/>
          <w:rtl w:val="0"/>
        </w:rPr>
        <w:t xml:space="preserve">Personal data breaches</w:t>
      </w:r>
    </w:p>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bookmarkStart w:colFirst="0" w:colLast="0" w:name="_heading=h.4d34og8" w:id="8"/>
      <w:bookmarkEnd w:id="8"/>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We will inform the trust’s data protection officer immediately if we believe there has been a </w:t>
      </w:r>
      <w:hyperlink r:id="rId27">
        <w:r w:rsidDel="00000000" w:rsidR="00000000" w:rsidRPr="00000000">
          <w:rPr>
            <w:rFonts w:ascii="Arial" w:cs="Arial" w:eastAsia="Arial" w:hAnsi="Arial"/>
            <w:b w:val="0"/>
            <w:i w:val="0"/>
            <w:smallCaps w:val="0"/>
            <w:strike w:val="0"/>
            <w:color w:val="0072cc"/>
            <w:sz w:val="20"/>
            <w:szCs w:val="20"/>
            <w:u w:val="single"/>
            <w:shd w:fill="auto" w:val="clear"/>
            <w:vertAlign w:val="baseline"/>
            <w:rtl w:val="0"/>
          </w:rPr>
          <w:t xml:space="preserve">personal data breach</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4">
      <w:pPr>
        <w:pStyle w:val="Heading1"/>
        <w:rPr/>
      </w:pPr>
      <w:bookmarkStart w:colFirst="0" w:colLast="0" w:name="_heading=h.2s8eyo1" w:id="9"/>
      <w:bookmarkEnd w:id="9"/>
      <w:r w:rsidDel="00000000" w:rsidR="00000000" w:rsidRPr="00000000">
        <w:rPr>
          <w:rtl w:val="0"/>
        </w:rPr>
        <w:t xml:space="preserve">9. Social media</w:t>
      </w:r>
    </w:p>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We will:</w:t>
      </w:r>
    </w:p>
    <w:p w:rsidR="00000000" w:rsidDel="00000000" w:rsidP="00000000" w:rsidRDefault="00000000" w:rsidRPr="00000000" w14:paraId="0000009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240" w:lineRule="auto"/>
        <w:ind w:left="567" w:right="0" w:hanging="4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Uphold the reputation of the trust and school at all times </w:t>
      </w:r>
    </w:p>
    <w:p w:rsidR="00000000" w:rsidDel="00000000" w:rsidP="00000000" w:rsidRDefault="00000000" w:rsidRPr="00000000" w14:paraId="0000009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240" w:lineRule="auto"/>
        <w:ind w:left="567" w:right="0" w:hanging="4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Maintain a professional presence online and carefully consider how we interact with our trust/school’s communities</w:t>
      </w:r>
    </w:p>
    <w:p w:rsidR="00000000" w:rsidDel="00000000" w:rsidP="00000000" w:rsidRDefault="00000000" w:rsidRPr="00000000" w14:paraId="0000009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240" w:lineRule="auto"/>
        <w:ind w:left="567" w:right="0" w:hanging="4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Review privacy settings regularly to make sure we are happy with the information about us that is publicly available </w:t>
      </w:r>
    </w:p>
    <w:p w:rsidR="00000000" w:rsidDel="00000000" w:rsidP="00000000" w:rsidRDefault="00000000" w:rsidRPr="00000000" w14:paraId="0000009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240" w:lineRule="auto"/>
        <w:ind w:left="567" w:right="0" w:hanging="4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Report any incidents of harassment we experience, or see towards trustees/local governors, to the chair of trustees/the local governing body and the executive leadership  </w:t>
      </w:r>
    </w:p>
    <w:p w:rsidR="00000000" w:rsidDel="00000000" w:rsidP="00000000" w:rsidRDefault="00000000" w:rsidRPr="00000000" w14:paraId="0000009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240" w:lineRule="auto"/>
        <w:ind w:left="567" w:right="0" w:hanging="4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Carefully consider how appropriate it would be to accept any friend requests from parents/carers or to join any parent/carer groups associated with the trust or any of our schools</w:t>
      </w:r>
    </w:p>
    <w:p w:rsidR="00000000" w:rsidDel="00000000" w:rsidP="00000000" w:rsidRDefault="00000000" w:rsidRPr="00000000" w14:paraId="0000009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We will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not</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9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240" w:lineRule="auto"/>
        <w:ind w:left="567" w:right="0" w:hanging="397"/>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Accept friend requests from pupils</w:t>
      </w:r>
    </w:p>
    <w:p w:rsidR="00000000" w:rsidDel="00000000" w:rsidP="00000000" w:rsidRDefault="00000000" w:rsidRPr="00000000" w14:paraId="0000009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240" w:lineRule="auto"/>
        <w:ind w:left="567" w:right="0" w:hanging="397"/>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Disclose any information which is confidential or would breach data protection principles</w:t>
      </w:r>
    </w:p>
    <w:p w:rsidR="00000000" w:rsidDel="00000000" w:rsidP="00000000" w:rsidRDefault="00000000" w:rsidRPr="00000000" w14:paraId="0000009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240" w:lineRule="auto"/>
        <w:ind w:left="567" w:right="0" w:hanging="397"/>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Make comments online about any members of the board of trustees/local governors or trust/school communities</w:t>
      </w:r>
    </w:p>
    <w:p w:rsidR="00000000" w:rsidDel="00000000" w:rsidP="00000000" w:rsidRDefault="00000000" w:rsidRPr="00000000" w14:paraId="0000009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240" w:lineRule="auto"/>
        <w:ind w:left="567" w:right="0" w:hanging="397"/>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Post </w:t>
      </w:r>
      <w:hyperlink r:id="rId28">
        <w:r w:rsidDel="00000000" w:rsidR="00000000" w:rsidRPr="00000000">
          <w:rPr>
            <w:rFonts w:ascii="Arial" w:cs="Arial" w:eastAsia="Arial" w:hAnsi="Arial"/>
            <w:b w:val="0"/>
            <w:i w:val="0"/>
            <w:smallCaps w:val="0"/>
            <w:strike w:val="0"/>
            <w:color w:val="0072cc"/>
            <w:sz w:val="20"/>
            <w:szCs w:val="20"/>
            <w:u w:val="single"/>
            <w:shd w:fill="auto" w:val="clear"/>
            <w:vertAlign w:val="baseline"/>
            <w:rtl w:val="0"/>
          </w:rPr>
          <w:t xml:space="preserve">any inappropriate/offensive language, images or comments on social media</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that may bring us or the trust or schools into disrepute</w:t>
      </w:r>
    </w:p>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1">
      <w:pPr>
        <w:pStyle w:val="Heading1"/>
        <w:rPr/>
      </w:pPr>
      <w:bookmarkStart w:colFirst="0" w:colLast="0" w:name="_heading=h.17dp8vu" w:id="10"/>
      <w:bookmarkEnd w:id="10"/>
      <w:r w:rsidDel="00000000" w:rsidR="00000000" w:rsidRPr="00000000">
        <w:rPr>
          <w:rtl w:val="0"/>
        </w:rPr>
        <w:t xml:space="preserve">10. Monitoring arrangements</w:t>
      </w:r>
    </w:p>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This code of conduct will be reviewed and agreed annually, upon significant changes to the law, or as needed. It will be ratified by the full board of trustees.</w:t>
      </w:r>
    </w:p>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4">
      <w:pPr>
        <w:pStyle w:val="Heading1"/>
        <w:rPr/>
      </w:pPr>
      <w:bookmarkStart w:colFirst="0" w:colLast="0" w:name="_heading=h.3rdcrjn" w:id="11"/>
      <w:bookmarkEnd w:id="11"/>
      <w:r w:rsidDel="00000000" w:rsidR="00000000" w:rsidRPr="00000000">
        <w:rPr>
          <w:rtl w:val="0"/>
        </w:rPr>
        <w:t xml:space="preserve">11. Links with other policies</w:t>
      </w:r>
    </w:p>
    <w:p w:rsidR="00000000" w:rsidDel="00000000" w:rsidP="00000000" w:rsidRDefault="00000000" w:rsidRPr="00000000" w14:paraId="000000A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This policy links with our policies on:</w:t>
      </w:r>
    </w:p>
    <w:p w:rsidR="00000000" w:rsidDel="00000000" w:rsidP="00000000" w:rsidRDefault="00000000" w:rsidRPr="00000000" w14:paraId="000000A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240" w:lineRule="auto"/>
        <w:ind w:left="567" w:right="0" w:hanging="4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Safeguarding </w:t>
      </w:r>
    </w:p>
    <w:p w:rsidR="00000000" w:rsidDel="00000000" w:rsidP="00000000" w:rsidRDefault="00000000" w:rsidRPr="00000000" w14:paraId="000000A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240" w:lineRule="auto"/>
        <w:ind w:left="567" w:right="0" w:hanging="4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Gifts and hospitality </w:t>
      </w:r>
    </w:p>
    <w:p w:rsidR="00000000" w:rsidDel="00000000" w:rsidP="00000000" w:rsidRDefault="00000000" w:rsidRPr="00000000" w14:paraId="000000A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240" w:lineRule="auto"/>
        <w:ind w:left="567" w:right="0" w:hanging="4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E-safety</w:t>
      </w:r>
    </w:p>
    <w:p w:rsidR="00000000" w:rsidDel="00000000" w:rsidP="00000000" w:rsidRDefault="00000000" w:rsidRPr="00000000" w14:paraId="000000A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240" w:lineRule="auto"/>
        <w:ind w:left="567" w:right="0" w:hanging="4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Data protection</w:t>
      </w:r>
    </w:p>
    <w:p w:rsidR="00000000" w:rsidDel="00000000" w:rsidP="00000000" w:rsidRDefault="00000000" w:rsidRPr="00000000" w14:paraId="000000A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Arial" w:cs="Arial" w:eastAsia="Arial" w:hAnsi="Arial"/>
          <w:b w:val="0"/>
          <w:i w:val="0"/>
          <w:smallCaps w:val="0"/>
          <w:strike w:val="0"/>
          <w:color w:val="000000"/>
          <w:sz w:val="20"/>
          <w:szCs w:val="20"/>
          <w:highlight w:val="yellow"/>
          <w:u w:val="none"/>
          <w:vertAlign w:val="baseline"/>
        </w:rPr>
      </w:pPr>
      <w:r w:rsidDel="00000000" w:rsidR="00000000" w:rsidRPr="00000000">
        <w:rPr>
          <w:rtl w:val="0"/>
        </w:rPr>
      </w:r>
    </w:p>
    <w:p w:rsidR="00000000" w:rsidDel="00000000" w:rsidP="00000000" w:rsidRDefault="00000000" w:rsidRPr="00000000" w14:paraId="000000AB">
      <w:pPr>
        <w:pStyle w:val="Heading3"/>
        <w:rPr>
          <w:highlight w:val="yellow"/>
        </w:rPr>
      </w:pPr>
      <w:bookmarkStart w:colFirst="0" w:colLast="0" w:name="_heading=h.26in1rg" w:id="12"/>
      <w:bookmarkEnd w:id="12"/>
      <w:r w:rsidDel="00000000" w:rsidR="00000000" w:rsidRPr="00000000">
        <w:br w:type="page"/>
      </w:r>
      <w:r w:rsidDel="00000000" w:rsidR="00000000" w:rsidRPr="00000000">
        <w:rPr>
          <w:rtl w:val="0"/>
        </w:rPr>
        <w:t xml:space="preserve">Appendix 1: breaches of the code of conduct </w:t>
      </w:r>
      <w:r w:rsidDel="00000000" w:rsidR="00000000" w:rsidRPr="00000000">
        <w:rPr>
          <w:rtl w:val="0"/>
        </w:rPr>
      </w:r>
    </w:p>
    <w:p w:rsidR="00000000" w:rsidDel="00000000" w:rsidP="00000000" w:rsidRDefault="00000000" w:rsidRPr="00000000" w14:paraId="000000A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b w:val="1"/>
        </w:rPr>
      </w:pPr>
      <w:r w:rsidDel="00000000" w:rsidR="00000000" w:rsidRPr="00000000">
        <w:rPr>
          <w:b w:val="1"/>
          <w:rtl w:val="0"/>
        </w:rPr>
        <w:t xml:space="preserve">Failure to complete the annual safeguarding training will result in a trustee/LAB member being unable to attend their meeting. Non attendance due to incomplete safeguarding training will not be condoned. </w:t>
      </w:r>
    </w:p>
    <w:p w:rsidR="00000000" w:rsidDel="00000000" w:rsidP="00000000" w:rsidRDefault="00000000" w:rsidRPr="00000000" w14:paraId="000000A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If we suspect a trustee has breached the code of conduct, we will follow this procedure:</w:t>
      </w:r>
    </w:p>
    <w:p w:rsidR="00000000" w:rsidDel="00000000" w:rsidP="00000000" w:rsidRDefault="00000000" w:rsidRPr="00000000" w14:paraId="000000A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567"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 member of the trust will investigate</w:t>
      </w:r>
    </w:p>
    <w:p w:rsidR="00000000" w:rsidDel="00000000" w:rsidP="00000000" w:rsidRDefault="00000000" w:rsidRPr="00000000" w14:paraId="000000A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567" w:right="0" w:hanging="360"/>
        <w:jc w:val="left"/>
        <w:rPr>
          <w:rFonts w:ascii="Times New Roman" w:cs="Times New Roman" w:eastAsia="Times New Roman" w:hAnsi="Times New Roman"/>
          <w:b w:val="0"/>
          <w:i w:val="0"/>
          <w:smallCaps w:val="0"/>
          <w:strike w:val="0"/>
          <w:color w:val="000000"/>
          <w:sz w:val="25"/>
          <w:szCs w:val="25"/>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 member of the trust wilI hold a meeting with the trustee to discuss the issue. The trustee can bring a friend to the meeting. Another trustee/local governor will attend to corroborate any decisions</w:t>
      </w:r>
      <w:r w:rsidDel="00000000" w:rsidR="00000000" w:rsidRPr="00000000">
        <w:rPr>
          <w:rtl w:val="0"/>
        </w:rPr>
      </w:r>
    </w:p>
    <w:p w:rsidR="00000000" w:rsidDel="00000000" w:rsidP="00000000" w:rsidRDefault="00000000" w:rsidRPr="00000000" w14:paraId="000000B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567"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If the situation doesn’t improve, or there is another suspected breach, we will take action to improve the issue. This may involve:</w:t>
      </w:r>
    </w:p>
    <w:p w:rsidR="00000000" w:rsidDel="00000000" w:rsidP="00000000" w:rsidRDefault="00000000" w:rsidRPr="00000000" w14:paraId="000000B1">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0" w:line="240" w:lineRule="auto"/>
        <w:ind w:left="127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Further meetings with the member to reset expectations, based on this code of conduct </w:t>
      </w:r>
    </w:p>
    <w:p w:rsidR="00000000" w:rsidDel="00000000" w:rsidP="00000000" w:rsidRDefault="00000000" w:rsidRPr="00000000" w14:paraId="000000B2">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0" w:line="240" w:lineRule="auto"/>
        <w:ind w:left="127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Support, mentoring or training for the trustee</w:t>
      </w:r>
    </w:p>
    <w:p w:rsidR="00000000" w:rsidDel="00000000" w:rsidP="00000000" w:rsidRDefault="00000000" w:rsidRPr="00000000" w14:paraId="000000B3">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0" w:line="240" w:lineRule="auto"/>
        <w:ind w:left="127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Making sure the trustee withdraws from votes connected to any disputes they have been involved in</w:t>
      </w:r>
    </w:p>
    <w:p w:rsidR="00000000" w:rsidDel="00000000" w:rsidP="00000000" w:rsidRDefault="00000000" w:rsidRPr="00000000" w14:paraId="000000B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Times New Roman" w:cs="Times New Roman" w:eastAsia="Times New Roman" w:hAnsi="Times New Roman"/>
          <w:b w:val="0"/>
          <w:i w:val="0"/>
          <w:smallCaps w:val="0"/>
          <w:strike w:val="0"/>
          <w:color w:val="000000"/>
          <w:sz w:val="25"/>
          <w:szCs w:val="25"/>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If there is no improvement in the trustee’s behaviour, the board will vote on a motion to ask the members to remove them in accordance with sections 168 and 169 of the </w:t>
      </w:r>
      <w:hyperlink r:id="rId29">
        <w:r w:rsidDel="00000000" w:rsidR="00000000" w:rsidRPr="00000000">
          <w:rPr>
            <w:rFonts w:ascii="Arial" w:cs="Arial" w:eastAsia="Arial" w:hAnsi="Arial"/>
            <w:b w:val="0"/>
            <w:i w:val="0"/>
            <w:smallCaps w:val="0"/>
            <w:strike w:val="0"/>
            <w:color w:val="0072cc"/>
            <w:sz w:val="20"/>
            <w:szCs w:val="20"/>
            <w:u w:val="single"/>
            <w:shd w:fill="auto" w:val="clear"/>
            <w:vertAlign w:val="baseline"/>
            <w:rtl w:val="0"/>
          </w:rPr>
          <w:t xml:space="preserve">Companies Act 2006</w:t>
        </w:r>
      </w:hyperlink>
      <w:r w:rsidDel="00000000" w:rsidR="00000000" w:rsidRPr="00000000">
        <w:rPr>
          <w:rFonts w:ascii="Arial" w:cs="Arial" w:eastAsia="Arial" w:hAnsi="Arial"/>
          <w:b w:val="0"/>
          <w:i w:val="0"/>
          <w:smallCaps w:val="0"/>
          <w:strike w:val="0"/>
          <w:color w:val="0072cc"/>
          <w:sz w:val="20"/>
          <w:szCs w:val="20"/>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and the trust’s articles of association. This is a last resort and will not be used without the above steps being taken, except in exceptional circumstances.</w:t>
      </w:r>
      <w:r w:rsidDel="00000000" w:rsidR="00000000" w:rsidRPr="00000000">
        <w:rPr>
          <w:rtl w:val="0"/>
        </w:rPr>
      </w:r>
    </w:p>
    <w:p w:rsidR="00000000" w:rsidDel="00000000" w:rsidP="00000000" w:rsidRDefault="00000000" w:rsidRPr="00000000" w14:paraId="000000B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highlight w:val="yellow"/>
          <w:u w:val="none"/>
          <w:vertAlign w:val="baseline"/>
        </w:rPr>
      </w:pPr>
      <w:r w:rsidDel="00000000" w:rsidR="00000000" w:rsidRPr="00000000">
        <w:rPr>
          <w:rtl w:val="0"/>
        </w:rPr>
      </w:r>
    </w:p>
    <w:p w:rsidR="00000000" w:rsidDel="00000000" w:rsidP="00000000" w:rsidRDefault="00000000" w:rsidRPr="00000000" w14:paraId="000000B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If we suspect a local governor has breached the code of conduct, we will follow this procedure:</w:t>
      </w:r>
    </w:p>
    <w:p w:rsidR="00000000" w:rsidDel="00000000" w:rsidP="00000000" w:rsidRDefault="00000000" w:rsidRPr="00000000" w14:paraId="000000B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20" w:before="0" w:line="240" w:lineRule="auto"/>
        <w:ind w:left="567"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 trustee will investigate</w:t>
      </w:r>
    </w:p>
    <w:p w:rsidR="00000000" w:rsidDel="00000000" w:rsidP="00000000" w:rsidRDefault="00000000" w:rsidRPr="00000000" w14:paraId="000000B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20" w:before="0" w:line="240" w:lineRule="auto"/>
        <w:ind w:left="567" w:right="0" w:hanging="360"/>
        <w:jc w:val="left"/>
        <w:rPr>
          <w:rFonts w:ascii="Times New Roman" w:cs="Times New Roman" w:eastAsia="Times New Roman" w:hAnsi="Times New Roman"/>
          <w:b w:val="0"/>
          <w:i w:val="0"/>
          <w:smallCaps w:val="0"/>
          <w:strike w:val="0"/>
          <w:color w:val="000000"/>
          <w:sz w:val="25"/>
          <w:szCs w:val="25"/>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 trustee wilI hold a meeting with the local governor to discuss the issue. The local governor can bring a friend to the meeting. Another local governor will attend to corroborate any decisions</w:t>
      </w:r>
      <w:r w:rsidDel="00000000" w:rsidR="00000000" w:rsidRPr="00000000">
        <w:rPr>
          <w:rtl w:val="0"/>
        </w:rPr>
      </w:r>
    </w:p>
    <w:p w:rsidR="00000000" w:rsidDel="00000000" w:rsidP="00000000" w:rsidRDefault="00000000" w:rsidRPr="00000000" w14:paraId="000000B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20" w:before="0" w:line="240" w:lineRule="auto"/>
        <w:ind w:left="567"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If the situation doesn’t improve, or there is another suspected breach, we will take action to improve the issue. This may involve:</w:t>
      </w:r>
    </w:p>
    <w:p w:rsidR="00000000" w:rsidDel="00000000" w:rsidP="00000000" w:rsidRDefault="00000000" w:rsidRPr="00000000" w14:paraId="000000BA">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0" w:line="240" w:lineRule="auto"/>
        <w:ind w:left="127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Further meetings with the trustee to reset expectations, based on this code of conduct </w:t>
      </w:r>
    </w:p>
    <w:p w:rsidR="00000000" w:rsidDel="00000000" w:rsidP="00000000" w:rsidRDefault="00000000" w:rsidRPr="00000000" w14:paraId="000000BB">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0" w:line="240" w:lineRule="auto"/>
        <w:ind w:left="127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Support, mentoring or training for the local governor</w:t>
      </w:r>
    </w:p>
    <w:p w:rsidR="00000000" w:rsidDel="00000000" w:rsidP="00000000" w:rsidRDefault="00000000" w:rsidRPr="00000000" w14:paraId="000000BC">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120" w:before="0" w:line="240" w:lineRule="auto"/>
        <w:ind w:left="127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Making sure the local governor withdraws from votes connected to any disputes they have been involved in</w:t>
      </w:r>
    </w:p>
    <w:p w:rsidR="00000000" w:rsidDel="00000000" w:rsidP="00000000" w:rsidRDefault="00000000" w:rsidRPr="00000000" w14:paraId="000000B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Times New Roman" w:cs="Times New Roman" w:eastAsia="Times New Roman" w:hAnsi="Times New Roman"/>
          <w:b w:val="0"/>
          <w:i w:val="0"/>
          <w:smallCaps w:val="0"/>
          <w:strike w:val="0"/>
          <w:color w:val="000000"/>
          <w:sz w:val="25"/>
          <w:szCs w:val="25"/>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If there is no improvement in the local governor’s behaviour, the board will vote on a motion to ask the members to suspend or remove them in accordance with the trust’s articles of association. This is a last resort and will not be used without the above steps being taken, except in exceptional circumstances. </w:t>
      </w:r>
      <w:r w:rsidDel="00000000" w:rsidR="00000000" w:rsidRPr="00000000">
        <w:rPr>
          <w:rtl w:val="0"/>
        </w:rPr>
      </w:r>
    </w:p>
    <w:p w:rsidR="00000000" w:rsidDel="00000000" w:rsidP="00000000" w:rsidRDefault="00000000" w:rsidRPr="00000000" w14:paraId="000000B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Trustees</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may be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removed</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if they:</w:t>
      </w:r>
    </w:p>
    <w:p w:rsidR="00000000" w:rsidDel="00000000" w:rsidP="00000000" w:rsidRDefault="00000000" w:rsidRPr="00000000" w14:paraId="000000B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240" w:lineRule="auto"/>
        <w:ind w:left="567" w:right="0" w:hanging="4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Have acted in a way that is inconsistent with the professional ethos of the board of trustees/local governors (including failing to undertake training appropriate to the role, whether or not directed to do so by the board) </w:t>
      </w:r>
    </w:p>
    <w:p w:rsidR="00000000" w:rsidDel="00000000" w:rsidP="00000000" w:rsidRDefault="00000000" w:rsidRPr="00000000" w14:paraId="000000C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240" w:lineRule="auto"/>
        <w:ind w:left="567" w:right="0" w:hanging="4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Have brought, or are likely to bring, the academy trust or the office of the trustee into disrepute</w:t>
      </w:r>
    </w:p>
    <w:p w:rsidR="00000000" w:rsidDel="00000000" w:rsidP="00000000" w:rsidRDefault="00000000" w:rsidRPr="00000000" w14:paraId="000000C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240" w:lineRule="auto"/>
        <w:ind w:left="567" w:right="0" w:hanging="4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Have acted to undermine fundamental British values or the board’s commitment or ability to deliver on its Prevent duty</w:t>
      </w:r>
    </w:p>
    <w:p w:rsidR="00000000" w:rsidDel="00000000" w:rsidP="00000000" w:rsidRDefault="00000000" w:rsidRPr="00000000" w14:paraId="000000C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240" w:lineRule="auto"/>
        <w:ind w:left="567" w:right="0" w:hanging="4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Have been involved in serious misconduct. We will determine what counts as serious misconduct based on the facts of the case, but it will include any actions that compromise the 7 principles of public life, if sufficiently serious </w:t>
      </w:r>
    </w:p>
    <w:p w:rsidR="00000000" w:rsidDel="00000000" w:rsidP="00000000" w:rsidRDefault="00000000" w:rsidRPr="00000000" w14:paraId="000000C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240" w:lineRule="auto"/>
        <w:ind w:left="567" w:right="0" w:hanging="4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Have displayed repeated and serious incompetence</w:t>
      </w:r>
    </w:p>
    <w:p w:rsidR="00000000" w:rsidDel="00000000" w:rsidP="00000000" w:rsidRDefault="00000000" w:rsidRPr="00000000" w14:paraId="000000C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240" w:lineRule="auto"/>
        <w:ind w:left="567" w:right="0" w:hanging="4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Have acted in a way that is significantly detrimental to the effective operation of the board, or their actions have interfered with the operational efficiency of the school</w:t>
      </w:r>
    </w:p>
    <w:p w:rsidR="00000000" w:rsidDel="00000000" w:rsidP="00000000" w:rsidRDefault="00000000" w:rsidRPr="00000000" w14:paraId="000000C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240" w:lineRule="auto"/>
        <w:ind w:left="567" w:right="0" w:hanging="4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Have failed to complete annual statutory compliance items.</w:t>
      </w:r>
    </w:p>
    <w:p w:rsidR="00000000" w:rsidDel="00000000" w:rsidP="00000000" w:rsidRDefault="00000000" w:rsidRPr="00000000" w14:paraId="000000C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Local governors</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may be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suspended</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if they: </w:t>
      </w:r>
    </w:p>
    <w:p w:rsidR="00000000" w:rsidDel="00000000" w:rsidP="00000000" w:rsidRDefault="00000000" w:rsidRPr="00000000" w14:paraId="000000C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240" w:lineRule="auto"/>
        <w:ind w:left="567" w:right="0" w:hanging="4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Have acted in a way that is inconsistent with the professional ethos of the board of trustees/local governors (including failing to undertake training appropriate to the role, whether or not directed to do so by the board) and</w:t>
      </w:r>
    </w:p>
    <w:p w:rsidR="00000000" w:rsidDel="00000000" w:rsidP="00000000" w:rsidRDefault="00000000" w:rsidRPr="00000000" w14:paraId="000000C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240" w:lineRule="auto"/>
        <w:ind w:left="567" w:right="0" w:hanging="4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Have brought, or are likely to bring, the academy trust or the office of the trustee into disrepute, or</w:t>
      </w:r>
    </w:p>
    <w:p w:rsidR="00000000" w:rsidDel="00000000" w:rsidP="00000000" w:rsidRDefault="00000000" w:rsidRPr="00000000" w14:paraId="000000C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240" w:lineRule="auto"/>
        <w:ind w:left="567" w:right="0" w:hanging="4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Acted to undermine fundamental British values or the board’s commitment or ability to deliver on its Prevent duty</w:t>
      </w:r>
    </w:p>
    <w:p w:rsidR="00000000" w:rsidDel="00000000" w:rsidP="00000000" w:rsidRDefault="00000000" w:rsidRPr="00000000" w14:paraId="000000C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Local governors</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may be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removed</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where:</w:t>
      </w:r>
    </w:p>
    <w:p w:rsidR="00000000" w:rsidDel="00000000" w:rsidP="00000000" w:rsidRDefault="00000000" w:rsidRPr="00000000" w14:paraId="000000C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240" w:lineRule="auto"/>
        <w:ind w:left="567" w:right="0" w:hanging="397"/>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There have been repeated grounds for suspension</w:t>
      </w:r>
    </w:p>
    <w:p w:rsidR="00000000" w:rsidDel="00000000" w:rsidP="00000000" w:rsidRDefault="00000000" w:rsidRPr="00000000" w14:paraId="000000C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240" w:lineRule="auto"/>
        <w:ind w:left="567" w:right="0" w:hanging="397"/>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There has been serious misconduct. We will determine what counts as serious misconduct based on the facts of the case, but it will include any actions that compromise the 7 principles of public life, if sufficiently serious </w:t>
      </w:r>
    </w:p>
    <w:p w:rsidR="00000000" w:rsidDel="00000000" w:rsidP="00000000" w:rsidRDefault="00000000" w:rsidRPr="00000000" w14:paraId="000000C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240" w:lineRule="auto"/>
        <w:ind w:left="567" w:right="0" w:hanging="397"/>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They display repeated and serious incompetence</w:t>
      </w:r>
    </w:p>
    <w:p w:rsidR="00000000" w:rsidDel="00000000" w:rsidP="00000000" w:rsidRDefault="00000000" w:rsidRPr="00000000" w14:paraId="000000C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240" w:lineRule="auto"/>
        <w:ind w:left="567" w:right="0" w:hanging="397"/>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Their actions are significantly detrimental to the effective operation of the board, or their actions interfere with the operational efficiency of the school</w:t>
      </w:r>
    </w:p>
    <w:p w:rsidR="00000000" w:rsidDel="00000000" w:rsidP="00000000" w:rsidRDefault="00000000" w:rsidRPr="00000000" w14:paraId="000000C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240" w:lineRule="auto"/>
        <w:ind w:left="567" w:right="0" w:hanging="397"/>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Have failed to complete annual statutory compliance items</w:t>
      </w:r>
    </w:p>
    <w:p w:rsidR="00000000" w:rsidDel="00000000" w:rsidP="00000000" w:rsidRDefault="00000000" w:rsidRPr="00000000" w14:paraId="000000D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All trustees/local governors:</w:t>
      </w:r>
    </w:p>
    <w:p w:rsidR="00000000" w:rsidDel="00000000" w:rsidP="00000000" w:rsidRDefault="00000000" w:rsidRPr="00000000" w14:paraId="000000D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bookmarkStart w:colFirst="0" w:colLast="0" w:name="_heading=h.lnxbz9" w:id="13"/>
      <w:bookmarkEnd w:id="13"/>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‘Bringing the board into disrepute’ may include, but is not limited to: </w:t>
      </w:r>
    </w:p>
    <w:p w:rsidR="00000000" w:rsidDel="00000000" w:rsidP="00000000" w:rsidRDefault="00000000" w:rsidRPr="00000000" w14:paraId="000000D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240" w:lineRule="auto"/>
        <w:ind w:left="567" w:right="0" w:hanging="4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Speaking out publicly against the trust or school </w:t>
      </w:r>
    </w:p>
    <w:p w:rsidR="00000000" w:rsidDel="00000000" w:rsidP="00000000" w:rsidRDefault="00000000" w:rsidRPr="00000000" w14:paraId="000000D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240" w:lineRule="auto"/>
        <w:ind w:left="567" w:right="0" w:hanging="4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Being disrespectful to members of the trust or school community</w:t>
      </w:r>
    </w:p>
    <w:p w:rsidR="00000000" w:rsidDel="00000000" w:rsidP="00000000" w:rsidRDefault="00000000" w:rsidRPr="00000000" w14:paraId="000000D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240" w:lineRule="auto"/>
        <w:ind w:left="567" w:right="0" w:hanging="4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Behaving inappropriately in a public forum, such as a PTA meeting or on social media</w:t>
      </w:r>
    </w:p>
    <w:p w:rsidR="00000000" w:rsidDel="00000000" w:rsidP="00000000" w:rsidRDefault="00000000" w:rsidRPr="00000000" w14:paraId="000000D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240" w:lineRule="auto"/>
        <w:ind w:left="567" w:right="0" w:hanging="425"/>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Persistently failing to undertake the training or development they need to contribute effectively to the board’s operation</w:t>
      </w:r>
    </w:p>
    <w:p w:rsidR="00000000" w:rsidDel="00000000" w:rsidP="00000000" w:rsidRDefault="00000000" w:rsidRPr="00000000" w14:paraId="000000D6">
      <w:pPr>
        <w:ind w:left="567" w:hanging="425"/>
        <w:rPr>
          <w:rFonts w:ascii="Calibri" w:cs="Calibri" w:eastAsia="Calibri" w:hAnsi="Calibri"/>
          <w:b w:val="0"/>
          <w:i w:val="0"/>
          <w:smallCaps w:val="0"/>
          <w:strike w:val="0"/>
          <w:color w:val="0d1c2f"/>
          <w:sz w:val="32"/>
          <w:szCs w:val="32"/>
          <w:u w:val="none"/>
          <w:shd w:fill="auto" w:val="clear"/>
          <w:vertAlign w:val="baseline"/>
        </w:rPr>
      </w:pPr>
      <w:r w:rsidDel="00000000" w:rsidR="00000000" w:rsidRPr="00000000">
        <w:rPr>
          <w:rtl w:val="0"/>
        </w:rPr>
      </w:r>
    </w:p>
    <w:sectPr>
      <w:headerReference r:id="rId30" w:type="default"/>
      <w:headerReference r:id="rId31" w:type="first"/>
      <w:headerReference r:id="rId32" w:type="even"/>
      <w:footerReference r:id="rId33" w:type="default"/>
      <w:footerReference r:id="rId34" w:type="first"/>
      <w:pgSz w:h="16840" w:w="11900" w:orient="portrait"/>
      <w:pgMar w:bottom="1701" w:top="992" w:left="1077" w:right="1077" w:header="567" w:footer="227"/>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Times New Roman"/>
  <w:font w:name="Calibri"/>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DD">
    <w:pPr>
      <w:keepNext w:val="0"/>
      <w:keepLines w:val="0"/>
      <w:pageBreakBefore w:val="0"/>
      <w:widowControl w:val="1"/>
      <w:pBdr>
        <w:top w:space="0" w:sz="0" w:val="nil"/>
        <w:left w:space="0" w:sz="0" w:val="nil"/>
        <w:bottom w:space="0" w:sz="0" w:val="nil"/>
        <w:right w:space="0" w:sz="0" w:val="nil"/>
        <w:between w:space="0" w:sz="0" w:val="nil"/>
      </w:pBdr>
      <w:shd w:fill="ffffff" w:val="clear"/>
      <w:spacing w:after="120" w:before="0" w:line="240" w:lineRule="auto"/>
      <w:ind w:left="0" w:right="0" w:firstLine="0"/>
      <w:jc w:val="right"/>
      <w:rPr>
        <w:rFonts w:ascii="Arial" w:cs="Arial" w:eastAsia="Arial" w:hAnsi="Arial"/>
        <w:b w:val="0"/>
        <w:i w:val="0"/>
        <w:smallCaps w:val="0"/>
        <w:strike w:val="0"/>
        <w:color w:val="808080"/>
        <w:sz w:val="16"/>
        <w:szCs w:val="16"/>
        <w:u w:val="none"/>
        <w:shd w:fill="auto" w:val="clear"/>
        <w:vertAlign w:val="baseline"/>
      </w:rPr>
    </w:pPr>
    <w:r w:rsidDel="00000000" w:rsidR="00000000" w:rsidRPr="00000000">
      <w:rPr>
        <w:rFonts w:ascii="Arial" w:cs="Arial" w:eastAsia="Arial" w:hAnsi="Arial"/>
        <w:b w:val="0"/>
        <w:i w:val="0"/>
        <w:smallCaps w:val="0"/>
        <w:strike w:val="0"/>
        <w:color w:val="808080"/>
        <w:sz w:val="16"/>
        <w:szCs w:val="16"/>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DE">
    <w:pPr>
      <w:keepNext w:val="0"/>
      <w:keepLines w:val="0"/>
      <w:pageBreakBefore w:val="0"/>
      <w:widowControl w:val="1"/>
      <w:pBdr>
        <w:top w:space="0" w:sz="0" w:val="nil"/>
        <w:left w:space="0" w:sz="0" w:val="nil"/>
        <w:bottom w:space="0" w:sz="0" w:val="nil"/>
        <w:right w:space="0" w:sz="0" w:val="nil"/>
        <w:between w:space="0" w:sz="0" w:val="nil"/>
      </w:pBdr>
      <w:shd w:fill="ffffff" w:val="clear"/>
      <w:spacing w:after="120" w:before="0" w:line="240" w:lineRule="auto"/>
      <w:ind w:left="0" w:right="0" w:firstLine="0"/>
      <w:jc w:val="left"/>
      <w:rPr>
        <w:rFonts w:ascii="Arial" w:cs="Arial" w:eastAsia="Arial" w:hAnsi="Arial"/>
        <w:b w:val="0"/>
        <w:i w:val="0"/>
        <w:smallCaps w:val="0"/>
        <w:strike w:val="0"/>
        <w:color w:val="808080"/>
        <w:sz w:val="16"/>
        <w:szCs w:val="16"/>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DF">
    <w:pPr>
      <w:keepNext w:val="0"/>
      <w:keepLines w:val="0"/>
      <w:pageBreakBefore w:val="0"/>
      <w:widowControl w:val="1"/>
      <w:pBdr>
        <w:top w:space="0" w:sz="0" w:val="nil"/>
        <w:left w:space="0" w:sz="0" w:val="nil"/>
        <w:bottom w:space="0" w:sz="0" w:val="nil"/>
        <w:right w:space="0" w:sz="0" w:val="nil"/>
        <w:between w:space="0" w:sz="0" w:val="nil"/>
      </w:pBdr>
      <w:shd w:fill="ffffff" w:val="clear"/>
      <w:spacing w:after="120" w:before="0" w:line="240" w:lineRule="auto"/>
      <w:ind w:left="0" w:right="0" w:firstLine="0"/>
      <w:jc w:val="right"/>
      <w:rPr>
        <w:rFonts w:ascii="Arial" w:cs="Arial" w:eastAsia="Arial" w:hAnsi="Arial"/>
        <w:b w:val="0"/>
        <w:i w:val="0"/>
        <w:smallCaps w:val="0"/>
        <w:strike w:val="0"/>
        <w:color w:val="808080"/>
        <w:sz w:val="16"/>
        <w:szCs w:val="16"/>
        <w:u w:val="none"/>
        <w:shd w:fill="auto" w:val="clear"/>
        <w:vertAlign w:val="baseline"/>
      </w:rPr>
    </w:pPr>
    <w:r w:rsidDel="00000000" w:rsidR="00000000" w:rsidRPr="00000000">
      <w:rPr>
        <w:rFonts w:ascii="Arial" w:cs="Arial" w:eastAsia="Arial" w:hAnsi="Arial"/>
        <w:b w:val="0"/>
        <w:i w:val="0"/>
        <w:smallCaps w:val="0"/>
        <w:strike w:val="0"/>
        <w:color w:val="808080"/>
        <w:sz w:val="16"/>
        <w:szCs w:val="16"/>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E0">
    <w:pPr>
      <w:keepNext w:val="0"/>
      <w:keepLines w:val="0"/>
      <w:pageBreakBefore w:val="0"/>
      <w:widowControl w:val="1"/>
      <w:pBdr>
        <w:top w:space="0" w:sz="0" w:val="nil"/>
        <w:left w:space="0" w:sz="0" w:val="nil"/>
        <w:bottom w:space="0" w:sz="0" w:val="nil"/>
        <w:right w:space="0" w:sz="0" w:val="nil"/>
        <w:between w:space="0" w:sz="0" w:val="nil"/>
      </w:pBdr>
      <w:shd w:fill="ffffff" w:val="clear"/>
      <w:spacing w:after="120" w:before="0" w:line="240" w:lineRule="auto"/>
      <w:ind w:left="0" w:right="0" w:firstLine="0"/>
      <w:jc w:val="left"/>
      <w:rPr>
        <w:rFonts w:ascii="Arial" w:cs="Arial" w:eastAsia="Arial" w:hAnsi="Arial"/>
        <w:b w:val="0"/>
        <w:i w:val="0"/>
        <w:smallCaps w:val="0"/>
        <w:strike w:val="0"/>
        <w:color w:val="808080"/>
        <w:sz w:val="16"/>
        <w:szCs w:val="16"/>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D7">
    <w:pPr>
      <w:rPr/>
    </w:pPr>
    <w:r w:rsidDel="00000000" w:rsidR="00000000" w:rsidRPr="00000000">
      <w:rPr>
        <w:rtl w:val="0"/>
      </w:rPr>
    </w:r>
  </w:p>
  <w:p w:rsidR="00000000" w:rsidDel="00000000" w:rsidP="00000000" w:rsidRDefault="00000000" w:rsidRPr="00000000" w14:paraId="000000D8">
    <w:pPr>
      <w:rPr/>
    </w:pPr>
    <w:r w:rsidDel="00000000" w:rsidR="00000000" w:rsidRPr="00000000">
      <w:rPr>
        <w:rtl w:val="0"/>
      </w:rPr>
    </w:r>
  </w:p>
  <w:p w:rsidR="00000000" w:rsidDel="00000000" w:rsidP="00000000" w:rsidRDefault="00000000" w:rsidRPr="00000000" w14:paraId="000000D9">
    <w:pPr>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DA">
    <w:pPr>
      <w:rPr/>
    </w:pPr>
    <w:r w:rsidDel="00000000" w:rsidR="00000000" w:rsidRPr="00000000">
      <w:rPr/>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7558405" cy="10695940"/>
          <wp:effectExtent b="0" l="0" r="0" t="0"/>
          <wp:wrapNone/>
          <wp:docPr descr="keydocs-background-banner" id="1634906309" name="image2.png"/>
          <a:graphic>
            <a:graphicData uri="http://schemas.openxmlformats.org/drawingml/2006/picture">
              <pic:pic>
                <pic:nvPicPr>
                  <pic:cNvPr descr="keydocs-background-banner" id="0" name="image2.png"/>
                  <pic:cNvPicPr preferRelativeResize="0"/>
                </pic:nvPicPr>
                <pic:blipFill>
                  <a:blip r:embed="rId1"/>
                  <a:srcRect b="0" l="0" r="0" t="0"/>
                  <a:stretch>
                    <a:fillRect/>
                  </a:stretch>
                </pic:blipFill>
                <pic:spPr>
                  <a:xfrm>
                    <a:off x="0" y="0"/>
                    <a:ext cx="7558405" cy="10695940"/>
                  </a:xfrm>
                  <a:prstGeom prst="rect"/>
                  <a:ln/>
                </pic:spPr>
              </pic:pic>
            </a:graphicData>
          </a:graphic>
        </wp:anchor>
      </w:drawing>
    </w:r>
    <w:r w:rsidDel="00000000" w:rsidR="00000000" w:rsidRPr="00000000">
      <w:rPr/>
      <w:pict>
        <v:shape id="WordPictureWatermark1" style="position:absolute;width:595.15pt;height:842.2pt;rotation:0;z-index:-503316481;mso-position-horizontal-relative:margin;mso-position-horizontal:center;mso-position-vertical-relative:margin;mso-position-vertical:center;" alt="keydocs-background" type="#_x0000_t75">
          <v:imagedata cropbottom="0f" cropleft="0f" cropright="0f" croptop="0f" r:id="rId2" o:title="image1.png"/>
        </v:shape>
      </w:pict>
    </w: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DB">
    <w:pPr>
      <w:rPr/>
    </w:pPr>
    <w:r w:rsidDel="00000000" w:rsidR="00000000" w:rsidRPr="00000000">
      <w:rPr>
        <w:rtl w:val="0"/>
      </w:rPr>
    </w:r>
  </w:p>
  <w:p w:rsidR="00000000" w:rsidDel="00000000" w:rsidP="00000000" w:rsidRDefault="00000000" w:rsidRPr="00000000" w14:paraId="000000DC">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890" w:hanging="360"/>
      </w:pPr>
      <w:rPr>
        <w:rFonts w:ascii="Noto Sans Symbols" w:cs="Noto Sans Symbols" w:eastAsia="Noto Sans Symbols" w:hAnsi="Noto Sans Symbols"/>
        <w:color w:val="000000"/>
      </w:rPr>
    </w:lvl>
    <w:lvl w:ilvl="1">
      <w:start w:val="1"/>
      <w:numFmt w:val="bullet"/>
      <w:lvlText w:val="o"/>
      <w:lvlJc w:val="left"/>
      <w:pPr>
        <w:ind w:left="1270" w:hanging="360"/>
      </w:pPr>
      <w:rPr>
        <w:rFonts w:ascii="Courier New" w:cs="Courier New" w:eastAsia="Courier New" w:hAnsi="Courier New"/>
      </w:rPr>
    </w:lvl>
    <w:lvl w:ilvl="2">
      <w:start w:val="1"/>
      <w:numFmt w:val="bullet"/>
      <w:lvlText w:val="▪"/>
      <w:lvlJc w:val="left"/>
      <w:pPr>
        <w:ind w:left="1990" w:hanging="360"/>
      </w:pPr>
      <w:rPr>
        <w:rFonts w:ascii="Noto Sans Symbols" w:cs="Noto Sans Symbols" w:eastAsia="Noto Sans Symbols" w:hAnsi="Noto Sans Symbols"/>
      </w:rPr>
    </w:lvl>
    <w:lvl w:ilvl="3">
      <w:start w:val="1"/>
      <w:numFmt w:val="bullet"/>
      <w:lvlText w:val="●"/>
      <w:lvlJc w:val="left"/>
      <w:pPr>
        <w:ind w:left="2710" w:hanging="360"/>
      </w:pPr>
      <w:rPr>
        <w:rFonts w:ascii="Noto Sans Symbols" w:cs="Noto Sans Symbols" w:eastAsia="Noto Sans Symbols" w:hAnsi="Noto Sans Symbols"/>
      </w:rPr>
    </w:lvl>
    <w:lvl w:ilvl="4">
      <w:start w:val="1"/>
      <w:numFmt w:val="bullet"/>
      <w:lvlText w:val="o"/>
      <w:lvlJc w:val="left"/>
      <w:pPr>
        <w:ind w:left="3430" w:hanging="360"/>
      </w:pPr>
      <w:rPr>
        <w:rFonts w:ascii="Courier New" w:cs="Courier New" w:eastAsia="Courier New" w:hAnsi="Courier New"/>
      </w:rPr>
    </w:lvl>
    <w:lvl w:ilvl="5">
      <w:start w:val="1"/>
      <w:numFmt w:val="bullet"/>
      <w:lvlText w:val="▪"/>
      <w:lvlJc w:val="left"/>
      <w:pPr>
        <w:ind w:left="4150" w:hanging="360"/>
      </w:pPr>
      <w:rPr>
        <w:rFonts w:ascii="Noto Sans Symbols" w:cs="Noto Sans Symbols" w:eastAsia="Noto Sans Symbols" w:hAnsi="Noto Sans Symbols"/>
      </w:rPr>
    </w:lvl>
    <w:lvl w:ilvl="6">
      <w:start w:val="1"/>
      <w:numFmt w:val="bullet"/>
      <w:lvlText w:val="●"/>
      <w:lvlJc w:val="left"/>
      <w:pPr>
        <w:ind w:left="4870" w:hanging="360"/>
      </w:pPr>
      <w:rPr>
        <w:rFonts w:ascii="Noto Sans Symbols" w:cs="Noto Sans Symbols" w:eastAsia="Noto Sans Symbols" w:hAnsi="Noto Sans Symbols"/>
      </w:rPr>
    </w:lvl>
    <w:lvl w:ilvl="7">
      <w:start w:val="1"/>
      <w:numFmt w:val="bullet"/>
      <w:lvlText w:val="o"/>
      <w:lvlJc w:val="left"/>
      <w:pPr>
        <w:ind w:left="5590" w:hanging="360"/>
      </w:pPr>
      <w:rPr>
        <w:rFonts w:ascii="Courier New" w:cs="Courier New" w:eastAsia="Courier New" w:hAnsi="Courier New"/>
      </w:rPr>
    </w:lvl>
    <w:lvl w:ilvl="8">
      <w:start w:val="1"/>
      <w:numFmt w:val="bullet"/>
      <w:lvlText w:val="▪"/>
      <w:lvlJc w:val="left"/>
      <w:pPr>
        <w:ind w:left="6310" w:hanging="360"/>
      </w:pPr>
      <w:rPr>
        <w:rFonts w:ascii="Noto Sans Symbols" w:cs="Noto Sans Symbols" w:eastAsia="Noto Sans Symbols" w:hAnsi="Noto Sans Symbols"/>
      </w:rPr>
    </w:lvl>
  </w:abstractNum>
  <w:abstractNum w:abstractNumId="2">
    <w:lvl w:ilvl="0">
      <w:start w:val="1"/>
      <w:numFmt w:val="bullet"/>
      <w:lvlText w:val="●"/>
      <w:lvlJc w:val="left"/>
      <w:pPr>
        <w:ind w:left="890" w:hanging="360"/>
      </w:pPr>
      <w:rPr>
        <w:rFonts w:ascii="Noto Sans Symbols" w:cs="Noto Sans Symbols" w:eastAsia="Noto Sans Symbols" w:hAnsi="Noto Sans Symbols"/>
        <w:color w:val="000000"/>
      </w:rPr>
    </w:lvl>
    <w:lvl w:ilvl="1">
      <w:start w:val="1"/>
      <w:numFmt w:val="bullet"/>
      <w:lvlText w:val="o"/>
      <w:lvlJc w:val="left"/>
      <w:pPr>
        <w:ind w:left="1270" w:hanging="360"/>
      </w:pPr>
      <w:rPr>
        <w:rFonts w:ascii="Courier New" w:cs="Courier New" w:eastAsia="Courier New" w:hAnsi="Courier New"/>
      </w:rPr>
    </w:lvl>
    <w:lvl w:ilvl="2">
      <w:start w:val="1"/>
      <w:numFmt w:val="bullet"/>
      <w:lvlText w:val="▪"/>
      <w:lvlJc w:val="left"/>
      <w:pPr>
        <w:ind w:left="1990" w:hanging="360"/>
      </w:pPr>
      <w:rPr>
        <w:rFonts w:ascii="Noto Sans Symbols" w:cs="Noto Sans Symbols" w:eastAsia="Noto Sans Symbols" w:hAnsi="Noto Sans Symbols"/>
      </w:rPr>
    </w:lvl>
    <w:lvl w:ilvl="3">
      <w:start w:val="1"/>
      <w:numFmt w:val="bullet"/>
      <w:lvlText w:val="●"/>
      <w:lvlJc w:val="left"/>
      <w:pPr>
        <w:ind w:left="2710" w:hanging="360"/>
      </w:pPr>
      <w:rPr>
        <w:rFonts w:ascii="Noto Sans Symbols" w:cs="Noto Sans Symbols" w:eastAsia="Noto Sans Symbols" w:hAnsi="Noto Sans Symbols"/>
      </w:rPr>
    </w:lvl>
    <w:lvl w:ilvl="4">
      <w:start w:val="1"/>
      <w:numFmt w:val="bullet"/>
      <w:lvlText w:val="o"/>
      <w:lvlJc w:val="left"/>
      <w:pPr>
        <w:ind w:left="3430" w:hanging="360"/>
      </w:pPr>
      <w:rPr>
        <w:rFonts w:ascii="Courier New" w:cs="Courier New" w:eastAsia="Courier New" w:hAnsi="Courier New"/>
      </w:rPr>
    </w:lvl>
    <w:lvl w:ilvl="5">
      <w:start w:val="1"/>
      <w:numFmt w:val="bullet"/>
      <w:lvlText w:val="▪"/>
      <w:lvlJc w:val="left"/>
      <w:pPr>
        <w:ind w:left="4150" w:hanging="360"/>
      </w:pPr>
      <w:rPr>
        <w:rFonts w:ascii="Noto Sans Symbols" w:cs="Noto Sans Symbols" w:eastAsia="Noto Sans Symbols" w:hAnsi="Noto Sans Symbols"/>
      </w:rPr>
    </w:lvl>
    <w:lvl w:ilvl="6">
      <w:start w:val="1"/>
      <w:numFmt w:val="bullet"/>
      <w:lvlText w:val="●"/>
      <w:lvlJc w:val="left"/>
      <w:pPr>
        <w:ind w:left="4870" w:hanging="360"/>
      </w:pPr>
      <w:rPr>
        <w:rFonts w:ascii="Noto Sans Symbols" w:cs="Noto Sans Symbols" w:eastAsia="Noto Sans Symbols" w:hAnsi="Noto Sans Symbols"/>
      </w:rPr>
    </w:lvl>
    <w:lvl w:ilvl="7">
      <w:start w:val="1"/>
      <w:numFmt w:val="bullet"/>
      <w:lvlText w:val="o"/>
      <w:lvlJc w:val="left"/>
      <w:pPr>
        <w:ind w:left="5590" w:hanging="360"/>
      </w:pPr>
      <w:rPr>
        <w:rFonts w:ascii="Courier New" w:cs="Courier New" w:eastAsia="Courier New" w:hAnsi="Courier New"/>
      </w:rPr>
    </w:lvl>
    <w:lvl w:ilvl="8">
      <w:start w:val="1"/>
      <w:numFmt w:val="bullet"/>
      <w:lvlText w:val="▪"/>
      <w:lvlJc w:val="left"/>
      <w:pPr>
        <w:ind w:left="6310" w:hanging="360"/>
      </w:pPr>
      <w:rPr>
        <w:rFonts w:ascii="Noto Sans Symbols" w:cs="Noto Sans Symbols" w:eastAsia="Noto Sans Symbols" w:hAnsi="Noto Sans Symbols"/>
      </w:rPr>
    </w:lvl>
  </w:abstractNum>
  <w:abstractNum w:abstractNumId="3">
    <w:lvl w:ilvl="0">
      <w:start w:val="1"/>
      <w:numFmt w:val="bullet"/>
      <w:lvlText w:val="●"/>
      <w:lvlJc w:val="left"/>
      <w:pPr>
        <w:ind w:left="890" w:hanging="360"/>
      </w:pPr>
      <w:rPr>
        <w:rFonts w:ascii="Noto Sans Symbols" w:cs="Noto Sans Symbols" w:eastAsia="Noto Sans Symbols" w:hAnsi="Noto Sans Symbols"/>
        <w:color w:val="000000"/>
      </w:rPr>
    </w:lvl>
    <w:lvl w:ilvl="1">
      <w:start w:val="1"/>
      <w:numFmt w:val="bullet"/>
      <w:lvlText w:val="o"/>
      <w:lvlJc w:val="left"/>
      <w:pPr>
        <w:ind w:left="1270" w:hanging="360"/>
      </w:pPr>
      <w:rPr>
        <w:rFonts w:ascii="Courier New" w:cs="Courier New" w:eastAsia="Courier New" w:hAnsi="Courier New"/>
      </w:rPr>
    </w:lvl>
    <w:lvl w:ilvl="2">
      <w:start w:val="1"/>
      <w:numFmt w:val="bullet"/>
      <w:lvlText w:val="▪"/>
      <w:lvlJc w:val="left"/>
      <w:pPr>
        <w:ind w:left="1990" w:hanging="360"/>
      </w:pPr>
      <w:rPr>
        <w:rFonts w:ascii="Noto Sans Symbols" w:cs="Noto Sans Symbols" w:eastAsia="Noto Sans Symbols" w:hAnsi="Noto Sans Symbols"/>
      </w:rPr>
    </w:lvl>
    <w:lvl w:ilvl="3">
      <w:start w:val="1"/>
      <w:numFmt w:val="bullet"/>
      <w:lvlText w:val="●"/>
      <w:lvlJc w:val="left"/>
      <w:pPr>
        <w:ind w:left="2710" w:hanging="360"/>
      </w:pPr>
      <w:rPr>
        <w:rFonts w:ascii="Noto Sans Symbols" w:cs="Noto Sans Symbols" w:eastAsia="Noto Sans Symbols" w:hAnsi="Noto Sans Symbols"/>
      </w:rPr>
    </w:lvl>
    <w:lvl w:ilvl="4">
      <w:start w:val="1"/>
      <w:numFmt w:val="bullet"/>
      <w:lvlText w:val="o"/>
      <w:lvlJc w:val="left"/>
      <w:pPr>
        <w:ind w:left="3430" w:hanging="360"/>
      </w:pPr>
      <w:rPr>
        <w:rFonts w:ascii="Courier New" w:cs="Courier New" w:eastAsia="Courier New" w:hAnsi="Courier New"/>
      </w:rPr>
    </w:lvl>
    <w:lvl w:ilvl="5">
      <w:start w:val="1"/>
      <w:numFmt w:val="bullet"/>
      <w:lvlText w:val="▪"/>
      <w:lvlJc w:val="left"/>
      <w:pPr>
        <w:ind w:left="4150" w:hanging="360"/>
      </w:pPr>
      <w:rPr>
        <w:rFonts w:ascii="Noto Sans Symbols" w:cs="Noto Sans Symbols" w:eastAsia="Noto Sans Symbols" w:hAnsi="Noto Sans Symbols"/>
      </w:rPr>
    </w:lvl>
    <w:lvl w:ilvl="6">
      <w:start w:val="1"/>
      <w:numFmt w:val="bullet"/>
      <w:lvlText w:val="●"/>
      <w:lvlJc w:val="left"/>
      <w:pPr>
        <w:ind w:left="4870" w:hanging="360"/>
      </w:pPr>
      <w:rPr>
        <w:rFonts w:ascii="Noto Sans Symbols" w:cs="Noto Sans Symbols" w:eastAsia="Noto Sans Symbols" w:hAnsi="Noto Sans Symbols"/>
      </w:rPr>
    </w:lvl>
    <w:lvl w:ilvl="7">
      <w:start w:val="1"/>
      <w:numFmt w:val="bullet"/>
      <w:lvlText w:val="o"/>
      <w:lvlJc w:val="left"/>
      <w:pPr>
        <w:ind w:left="5590" w:hanging="360"/>
      </w:pPr>
      <w:rPr>
        <w:rFonts w:ascii="Courier New" w:cs="Courier New" w:eastAsia="Courier New" w:hAnsi="Courier New"/>
      </w:rPr>
    </w:lvl>
    <w:lvl w:ilvl="8">
      <w:start w:val="1"/>
      <w:numFmt w:val="bullet"/>
      <w:lvlText w:val="▪"/>
      <w:lvlJc w:val="left"/>
      <w:pPr>
        <w:ind w:left="631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lang w:val="en-GB"/>
      </w:rPr>
    </w:rPrDefault>
    <w:pPrDefault>
      <w:pPr>
        <w:spacing w:after="120"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spacing w:before="120" w:lineRule="auto"/>
    </w:pPr>
    <w:rPr>
      <w:b w:val="1"/>
      <w:color w:val="008fe1"/>
      <w:sz w:val="28"/>
      <w:szCs w:val="28"/>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120" w:line="259" w:lineRule="auto"/>
      <w:ind w:left="0" w:right="0" w:firstLine="0"/>
      <w:jc w:val="left"/>
    </w:pPr>
    <w:rPr>
      <w:rFonts w:ascii="Arial" w:cs="Arial" w:eastAsia="Arial" w:hAnsi="Arial"/>
      <w:b w:val="1"/>
      <w:i w:val="0"/>
      <w:smallCaps w:val="0"/>
      <w:strike w:val="0"/>
      <w:color w:val="0d1c2f"/>
      <w:sz w:val="24"/>
      <w:szCs w:val="24"/>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120" w:line="259" w:lineRule="auto"/>
      <w:ind w:left="0" w:right="0" w:firstLine="0"/>
      <w:jc w:val="left"/>
    </w:pPr>
    <w:rPr>
      <w:rFonts w:ascii="Arial" w:cs="Arial" w:eastAsia="Arial" w:hAnsi="Arial"/>
      <w:b w:val="1"/>
      <w:i w:val="0"/>
      <w:smallCaps w:val="0"/>
      <w:strike w:val="0"/>
      <w:color w:val="7f7f7f"/>
      <w:sz w:val="24"/>
      <w:szCs w:val="24"/>
      <w:u w:val="none"/>
      <w:shd w:fill="auto" w:val="clear"/>
      <w:vertAlign w:val="baseline"/>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rsid w:val="00B846C2"/>
    <w:pPr>
      <w:spacing w:after="120"/>
    </w:pPr>
    <w:rPr>
      <w:rFonts w:eastAsia="MS Mincho"/>
      <w:szCs w:val="24"/>
      <w:lang w:eastAsia="en-US" w:val="en-US"/>
    </w:rPr>
  </w:style>
  <w:style w:type="paragraph" w:styleId="Heading1">
    <w:name w:val="heading 1"/>
    <w:basedOn w:val="Normal"/>
    <w:next w:val="6Abstract"/>
    <w:link w:val="Heading1Char"/>
    <w:uiPriority w:val="8"/>
    <w:qFormat w:val="1"/>
    <w:rsid w:val="00471D9A"/>
    <w:pPr>
      <w:spacing w:before="120"/>
      <w:outlineLvl w:val="0"/>
    </w:pPr>
    <w:rPr>
      <w:rFonts w:cs="Arial" w:eastAsia="Calibri"/>
      <w:b w:val="1"/>
      <w:color w:val="008fe1"/>
      <w:sz w:val="28"/>
      <w:szCs w:val="36"/>
      <w:lang w:val="en-GB"/>
    </w:rPr>
  </w:style>
  <w:style w:type="paragraph" w:styleId="Heading2">
    <w:name w:val="heading 2"/>
    <w:basedOn w:val="2Subheadpink"/>
    <w:next w:val="Normal"/>
    <w:link w:val="Heading2Char"/>
    <w:rsid w:val="00B846C2"/>
    <w:pPr>
      <w:keepNext w:val="1"/>
      <w:keepLines w:val="1"/>
      <w:spacing w:before="120"/>
      <w:outlineLvl w:val="1"/>
    </w:pPr>
    <w:rPr>
      <w:rFonts w:cs="Times New Roman" w:eastAsia="Times New Roman"/>
      <w:color w:val="0d1c2f"/>
      <w:sz w:val="24"/>
      <w:szCs w:val="26"/>
    </w:rPr>
  </w:style>
  <w:style w:type="paragraph" w:styleId="Heading3">
    <w:name w:val="heading 3"/>
    <w:basedOn w:val="2Subheadpink"/>
    <w:next w:val="1bodycopy10pt"/>
    <w:link w:val="Heading3Char"/>
    <w:uiPriority w:val="9"/>
    <w:qFormat w:val="1"/>
    <w:rsid w:val="00CC51B6"/>
    <w:pPr>
      <w:keepNext w:val="1"/>
      <w:keepLines w:val="1"/>
      <w:spacing w:before="120"/>
      <w:outlineLvl w:val="2"/>
    </w:pPr>
    <w:rPr>
      <w:rFonts w:eastAsia="MS Gothic"/>
      <w:bCs w:val="1"/>
      <w:color w:val="7f7f7f"/>
      <w:sz w:val="24"/>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link w:val="Heading1"/>
    <w:uiPriority w:val="8"/>
    <w:rsid w:val="00471D9A"/>
    <w:rPr>
      <w:rFonts w:cs="Arial" w:eastAsia="Calibri"/>
      <w:b w:val="1"/>
      <w:color w:val="008fe1"/>
      <w:sz w:val="28"/>
      <w:szCs w:val="36"/>
      <w:lang w:eastAsia="en-US"/>
    </w:rPr>
  </w:style>
  <w:style w:type="character" w:styleId="Heading3Char" w:customStyle="1">
    <w:name w:val="Heading 3 Char"/>
    <w:link w:val="Heading3"/>
    <w:uiPriority w:val="9"/>
    <w:rsid w:val="00CC51B6"/>
    <w:rPr>
      <w:rFonts w:cs="Arial" w:eastAsia="MS Gothic"/>
      <w:b w:val="1"/>
      <w:bCs w:val="1"/>
      <w:color w:val="7f7f7f"/>
      <w:sz w:val="24"/>
      <w:szCs w:val="32"/>
      <w:lang w:eastAsia="en-US" w:val="en-US"/>
    </w:rPr>
  </w:style>
  <w:style w:type="paragraph" w:styleId="Footer">
    <w:name w:val="footer"/>
    <w:basedOn w:val="Normal"/>
    <w:link w:val="FooterChar"/>
    <w:uiPriority w:val="99"/>
    <w:unhideWhenUsed w:val="1"/>
    <w:rsid w:val="00B846C2"/>
    <w:pPr>
      <w:shd w:color="auto" w:fill="ffffff" w:val="clear"/>
      <w:textAlignment w:val="baseline"/>
    </w:pPr>
    <w:rPr>
      <w:rFonts w:cs="Arial" w:eastAsia="Times New Roman"/>
      <w:color w:val="808080"/>
      <w:sz w:val="16"/>
      <w:szCs w:val="16"/>
      <w:bdr w:color="auto" w:frame="1" w:space="0" w:sz="0" w:val="none"/>
    </w:rPr>
  </w:style>
  <w:style w:type="character" w:styleId="FooterChar" w:customStyle="1">
    <w:name w:val="Footer Char"/>
    <w:link w:val="Footer"/>
    <w:uiPriority w:val="99"/>
    <w:rsid w:val="00B846C2"/>
    <w:rPr>
      <w:rFonts w:cs="Arial" w:eastAsia="Times New Roman"/>
      <w:color w:val="808080"/>
      <w:sz w:val="16"/>
      <w:szCs w:val="16"/>
      <w:bdr w:color="auto" w:frame="1" w:space="0" w:sz="0" w:val="none"/>
      <w:shd w:color="auto" w:fill="ffffff" w:val="clear"/>
      <w:lang w:eastAsia="en-US" w:val="en-US"/>
    </w:rPr>
  </w:style>
  <w:style w:type="character" w:styleId="Hyperlink">
    <w:name w:val="Hyperlink"/>
    <w:uiPriority w:val="99"/>
    <w:unhideWhenUsed w:val="1"/>
    <w:qFormat w:val="1"/>
    <w:rsid w:val="00B846C2"/>
    <w:rPr>
      <w:color w:val="0072cc"/>
      <w:u w:val="single"/>
    </w:rPr>
  </w:style>
  <w:style w:type="paragraph" w:styleId="1bodycopy10pt" w:customStyle="1">
    <w:name w:val="1 body copy 10pt"/>
    <w:basedOn w:val="Normal"/>
    <w:link w:val="1bodycopy10ptChar"/>
    <w:qFormat w:val="1"/>
    <w:rsid w:val="009122BB"/>
  </w:style>
  <w:style w:type="character" w:styleId="Heading2Char" w:customStyle="1">
    <w:name w:val="Heading 2 Char"/>
    <w:link w:val="Heading2"/>
    <w:rsid w:val="00B846C2"/>
    <w:rPr>
      <w:rFonts w:cs="Times New Roman" w:eastAsia="Times New Roman"/>
      <w:b w:val="1"/>
      <w:color w:val="0d1c2f"/>
      <w:sz w:val="24"/>
      <w:szCs w:val="26"/>
      <w:lang w:eastAsia="en-US" w:val="en-US"/>
    </w:rPr>
  </w:style>
  <w:style w:type="paragraph" w:styleId="2Subheadpink" w:customStyle="1">
    <w:name w:val="2 Subhead pink"/>
    <w:next w:val="1bodycopy10pt"/>
    <w:rsid w:val="00B846C2"/>
    <w:pPr>
      <w:spacing w:after="120" w:before="360" w:line="259" w:lineRule="auto"/>
    </w:pPr>
    <w:rPr>
      <w:rFonts w:cs="Arial" w:eastAsia="MS Mincho"/>
      <w:b w:val="1"/>
      <w:color w:val="ff1f64"/>
      <w:sz w:val="32"/>
      <w:szCs w:val="32"/>
      <w:lang w:eastAsia="en-US" w:val="en-US"/>
    </w:rPr>
  </w:style>
  <w:style w:type="paragraph" w:styleId="SlugTheKey" w:customStyle="1">
    <w:name w:val="Slug The Key"/>
    <w:next w:val="Normal"/>
    <w:rsid w:val="00B846C2"/>
    <w:pPr>
      <w:spacing w:after="160" w:line="259" w:lineRule="auto"/>
      <w:jc w:val="center"/>
    </w:pPr>
    <w:rPr>
      <w:rFonts w:eastAsia="MS Mincho"/>
      <w:caps w:val="1"/>
      <w:color w:val="ffffff"/>
      <w:sz w:val="18"/>
      <w:szCs w:val="18"/>
      <w:lang w:eastAsia="en-US" w:val="en-US"/>
    </w:rPr>
  </w:style>
  <w:style w:type="paragraph" w:styleId="TKheadingpink" w:customStyle="1">
    <w:name w:val="TK heading pink"/>
    <w:next w:val="1bodycopy10pt"/>
    <w:rsid w:val="00B846C2"/>
    <w:pPr>
      <w:suppressAutoHyphens w:val="1"/>
      <w:spacing w:after="480"/>
    </w:pPr>
    <w:rPr>
      <w:rFonts w:eastAsia="MS Mincho"/>
      <w:b w:val="1"/>
      <w:color w:val="ff1f64"/>
      <w:sz w:val="60"/>
      <w:szCs w:val="24"/>
      <w:lang w:eastAsia="en-US" w:val="en-US"/>
    </w:rPr>
  </w:style>
  <w:style w:type="paragraph" w:styleId="8DONTsbullet" w:customStyle="1">
    <w:name w:val="8 DON'Ts bullet"/>
    <w:basedOn w:val="Normal"/>
    <w:rsid w:val="00B846C2"/>
    <w:pPr>
      <w:numPr>
        <w:numId w:val="10"/>
      </w:numPr>
      <w:suppressAutoHyphens w:val="1"/>
      <w:ind w:right="284"/>
    </w:pPr>
    <w:rPr>
      <w:rFonts w:cs="Arial"/>
      <w:b w:val="1"/>
      <w:sz w:val="24"/>
      <w:szCs w:val="20"/>
    </w:rPr>
  </w:style>
  <w:style w:type="paragraph" w:styleId="7DOsbullet" w:customStyle="1">
    <w:name w:val="7 DOs bullet"/>
    <w:basedOn w:val="Normal"/>
    <w:rsid w:val="00B846C2"/>
    <w:pPr>
      <w:numPr>
        <w:numId w:val="11"/>
      </w:numPr>
      <w:ind w:right="284"/>
    </w:pPr>
    <w:rPr>
      <w:rFonts w:cs="Arial"/>
      <w:b w:val="1"/>
      <w:sz w:val="24"/>
      <w:szCs w:val="20"/>
    </w:rPr>
  </w:style>
  <w:style w:type="paragraph" w:styleId="4Bulletedcopyblue" w:customStyle="1">
    <w:name w:val="4 Bulleted copy blue"/>
    <w:basedOn w:val="Normal"/>
    <w:qFormat w:val="1"/>
    <w:rsid w:val="00B846C2"/>
    <w:rPr>
      <w:rFonts w:cs="Arial"/>
      <w:szCs w:val="20"/>
    </w:rPr>
  </w:style>
  <w:style w:type="paragraph" w:styleId="9Boxheading" w:customStyle="1">
    <w:name w:val="9 Box heading"/>
    <w:basedOn w:val="Normal"/>
    <w:rsid w:val="00B846C2"/>
    <w:rPr>
      <w:b w:val="1"/>
      <w:color w:val="12263f"/>
      <w:sz w:val="24"/>
    </w:rPr>
  </w:style>
  <w:style w:type="paragraph" w:styleId="9Secondbullet" w:customStyle="1">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val="1"/>
    <w:unhideWhenUsed w:val="1"/>
    <w:rsid w:val="00F82220"/>
    <w:rPr>
      <w:rFonts w:ascii="Segoe UI" w:cs="Segoe UI" w:hAnsi="Segoe UI"/>
      <w:sz w:val="18"/>
      <w:szCs w:val="18"/>
    </w:rPr>
  </w:style>
  <w:style w:type="character" w:styleId="1bodycopy10ptChar" w:customStyle="1">
    <w:name w:val="1 body copy 10pt Char"/>
    <w:link w:val="1bodycopy10pt"/>
    <w:rsid w:val="009122BB"/>
    <w:rPr>
      <w:rFonts w:eastAsia="MS Mincho"/>
      <w:szCs w:val="24"/>
      <w:lang w:eastAsia="en-US" w:val="en-US"/>
    </w:rPr>
  </w:style>
  <w:style w:type="character" w:styleId="9SecondbulletChar" w:customStyle="1">
    <w:name w:val="9 Second bullet Char"/>
    <w:link w:val="9Secondbullet"/>
    <w:rsid w:val="00B846C2"/>
    <w:rPr>
      <w:rFonts w:eastAsia="MS Mincho"/>
      <w:szCs w:val="24"/>
      <w:lang w:eastAsia="en-US" w:val="en-US"/>
    </w:rPr>
  </w:style>
  <w:style w:type="character" w:styleId="BalloonTextChar" w:customStyle="1">
    <w:name w:val="Balloon Text Char"/>
    <w:link w:val="BalloonText"/>
    <w:uiPriority w:val="99"/>
    <w:semiHidden w:val="1"/>
    <w:rsid w:val="00F82220"/>
    <w:rPr>
      <w:rFonts w:ascii="Segoe UI" w:cs="Segoe UI" w:eastAsia="MS Mincho" w:hAnsi="Segoe UI"/>
      <w:sz w:val="18"/>
      <w:szCs w:val="18"/>
      <w:lang w:val="en-US"/>
    </w:rPr>
  </w:style>
  <w:style w:type="character" w:styleId="Strong">
    <w:name w:val="Strong"/>
    <w:uiPriority w:val="22"/>
    <w:qFormat w:val="1"/>
    <w:rsid w:val="00B846C2"/>
    <w:rPr>
      <w:rFonts w:ascii="Arial" w:hAnsi="Arial"/>
      <w:b w:val="1"/>
      <w:bCs w:val="1"/>
      <w:sz w:val="22"/>
    </w:rPr>
  </w:style>
  <w:style w:type="paragraph" w:styleId="6Abstract" w:customStyle="1">
    <w:name w:val="6 Abstract"/>
    <w:qFormat w:val="1"/>
    <w:rsid w:val="00B846C2"/>
    <w:pPr>
      <w:spacing w:after="240" w:line="259" w:lineRule="auto"/>
    </w:pPr>
    <w:rPr>
      <w:rFonts w:eastAsia="MS Mincho"/>
      <w:sz w:val="28"/>
      <w:szCs w:val="28"/>
      <w:lang w:eastAsia="en-US" w:val="en-US"/>
    </w:rPr>
  </w:style>
  <w:style w:type="paragraph" w:styleId="TOC2">
    <w:name w:val="toc 2"/>
    <w:basedOn w:val="Normal"/>
    <w:next w:val="Normal"/>
    <w:autoRedefine w:val="1"/>
    <w:uiPriority w:val="39"/>
    <w:unhideWhenUsed w:val="1"/>
    <w:rsid w:val="00B846C2"/>
    <w:pPr>
      <w:spacing w:after="100"/>
      <w:ind w:left="220"/>
    </w:pPr>
  </w:style>
  <w:style w:type="paragraph" w:styleId="Text" w:customStyle="1">
    <w:name w:val="Text"/>
    <w:basedOn w:val="BodyText"/>
    <w:link w:val="TextChar"/>
    <w:qFormat w:val="1"/>
    <w:rsid w:val="00B846C2"/>
    <w:rPr>
      <w:rFonts w:cs="Arial"/>
      <w:szCs w:val="20"/>
    </w:rPr>
  </w:style>
  <w:style w:type="character" w:styleId="TextChar" w:customStyle="1">
    <w:name w:val="Text Char"/>
    <w:link w:val="Text"/>
    <w:rsid w:val="00B846C2"/>
    <w:rPr>
      <w:rFonts w:cs="Arial" w:eastAsia="MS Mincho"/>
      <w:lang w:eastAsia="en-US" w:val="en-US"/>
    </w:rPr>
  </w:style>
  <w:style w:type="paragraph" w:styleId="9TableHeading" w:customStyle="1">
    <w:name w:val="9 Table Heading"/>
    <w:basedOn w:val="Text"/>
    <w:link w:val="9TableHeadingChar"/>
    <w:rsid w:val="00B846C2"/>
    <w:pPr>
      <w:spacing w:after="0"/>
    </w:pPr>
    <w:rPr>
      <w:caps w:val="1"/>
    </w:rPr>
  </w:style>
  <w:style w:type="character" w:styleId="9TableHeadingChar" w:customStyle="1">
    <w:name w:val="9 Table Heading Char"/>
    <w:link w:val="9TableHeading"/>
    <w:rsid w:val="00B846C2"/>
    <w:rPr>
      <w:rFonts w:cs="Arial" w:eastAsia="MS Mincho"/>
      <w:caps w:val="1"/>
      <w:lang w:eastAsia="en-US" w:val="en-US"/>
    </w:rPr>
  </w:style>
  <w:style w:type="paragraph" w:styleId="Bodycopyitalic" w:customStyle="1">
    <w:name w:val="Body copy italic"/>
    <w:basedOn w:val="Normal"/>
    <w:qFormat w:val="1"/>
    <w:rsid w:val="00B846C2"/>
    <w:pPr>
      <w:ind w:right="284"/>
    </w:pPr>
    <w:rPr>
      <w:i w:val="1"/>
    </w:rPr>
  </w:style>
  <w:style w:type="paragraph" w:styleId="BodyText">
    <w:name w:val="Body Text"/>
    <w:basedOn w:val="Normal"/>
    <w:link w:val="BodyTextChar"/>
    <w:uiPriority w:val="99"/>
    <w:semiHidden w:val="1"/>
    <w:unhideWhenUsed w:val="1"/>
    <w:rsid w:val="003F6230"/>
  </w:style>
  <w:style w:type="character" w:styleId="BodyTextChar" w:customStyle="1">
    <w:name w:val="Body Text Char"/>
    <w:link w:val="BodyText"/>
    <w:uiPriority w:val="99"/>
    <w:semiHidden w:val="1"/>
    <w:rsid w:val="003F6230"/>
    <w:rPr>
      <w:rFonts w:eastAsia="MS Mincho"/>
      <w:sz w:val="22"/>
      <w:szCs w:val="24"/>
      <w:lang w:eastAsia="en-US" w:val="en-US"/>
    </w:rPr>
  </w:style>
  <w:style w:type="table" w:styleId="TableGrid">
    <w:name w:val="Table Grid"/>
    <w:basedOn w:val="TableNormal"/>
    <w:uiPriority w:val="39"/>
    <w:rsid w:val="00B846C2"/>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TableHeading" w:customStyle="1">
    <w:name w:val="TableHeading"/>
    <w:basedOn w:val="1bodycopy10pt"/>
    <w:link w:val="TableHeadingChar"/>
    <w:qFormat w:val="1"/>
    <w:rsid w:val="00B846C2"/>
    <w:pPr>
      <w:spacing w:after="0"/>
    </w:pPr>
  </w:style>
  <w:style w:type="character" w:styleId="TableHeadingChar" w:customStyle="1">
    <w:name w:val="TableHeading Char"/>
    <w:link w:val="TableHeading"/>
    <w:rsid w:val="00B846C2"/>
    <w:rPr>
      <w:rFonts w:eastAsia="MS Mincho"/>
      <w:szCs w:val="24"/>
      <w:lang w:eastAsia="en-US" w:val="en-US"/>
    </w:rPr>
  </w:style>
  <w:style w:type="table" w:styleId="TheKeytable" w:customStyle="1">
    <w:name w:val="The Key table"/>
    <w:basedOn w:val="TableNormal"/>
    <w:uiPriority w:val="99"/>
    <w:rsid w:val="00B846C2"/>
    <w:tblPr>
      <w:tblBorders>
        <w:top w:color="b9b9b9" w:space="0" w:sz="4" w:val="single"/>
        <w:left w:color="b9b9b9" w:space="0" w:sz="4" w:val="single"/>
        <w:bottom w:color="b9b9b9" w:space="0" w:sz="4" w:val="single"/>
        <w:right w:color="b9b9b9" w:space="0" w:sz="4" w:val="single"/>
        <w:insideH w:color="b9b9b9" w:space="0" w:sz="4" w:val="single"/>
        <w:insideV w:color="b9b9b9" w:space="0" w:sz="4" w:val="single"/>
      </w:tblBorders>
      <w:tblCellMar>
        <w:top w:w="57.0" w:type="dxa"/>
        <w:bottom w:w="57.0" w:type="dxa"/>
      </w:tblCellMar>
    </w:tblPr>
    <w:trPr>
      <w:cantSplit w:val="1"/>
    </w:trPr>
    <w:tcPr>
      <w:shd w:color="auto" w:fill="auto" w:val="clear"/>
      <w:tcMar>
        <w:top w:w="113.0" w:type="dxa"/>
        <w:bottom w:w="113.0" w:type="dxa"/>
      </w:tcMar>
    </w:tcPr>
    <w:tblStylePr w:type="firstRow">
      <w:pPr>
        <w:widowControl w:val="1"/>
        <w:suppressLineNumbers w:val="0"/>
        <w:suppressAutoHyphens w:val="1"/>
        <w:wordWrap w:val="1"/>
        <w:spacing w:line="240" w:lineRule="auto"/>
        <w:jc w:val="left"/>
      </w:pPr>
      <w:rPr>
        <w:rFonts w:ascii="Arial" w:hAnsi="Arial"/>
        <w:b w:val="0"/>
        <w:i w:val="0"/>
        <w:caps w:val="1"/>
        <w:smallCaps w:val="0"/>
        <w:color w:val="f8f8f8"/>
        <w:sz w:val="20"/>
      </w:rPr>
      <w:tblPr>
        <w:tblCellMar>
          <w:top w:w="57.0" w:type="dxa"/>
          <w:left w:w="108.0" w:type="dxa"/>
          <w:bottom w:w="57.0" w:type="dxa"/>
          <w:right w:w="108.0" w:type="dxa"/>
        </w:tblCellMar>
      </w:tblPr>
      <w:trPr>
        <w:cantSplit w:val="0"/>
        <w:tblHeader w:val="1"/>
      </w:trPr>
      <w:tcPr>
        <w:tcBorders>
          <w:top w:space="0" w:sz="0" w:val="nil"/>
          <w:left w:space="0" w:sz="0" w:val="nil"/>
          <w:bottom w:space="0" w:sz="0" w:val="nil"/>
          <w:right w:space="0" w:sz="0" w:val="nil"/>
          <w:insideH w:space="0" w:sz="0" w:val="nil"/>
          <w:insideV w:color="f8f8f8" w:space="0" w:sz="8" w:val="single"/>
          <w:tl2br w:space="0" w:sz="0" w:val="nil"/>
          <w:tr2bl w:space="0" w:sz="0" w:val="nil"/>
        </w:tcBorders>
        <w:shd w:color="auto" w:fill="12263f" w:val="clear"/>
      </w:tcPr>
    </w:tblStylePr>
  </w:style>
  <w:style w:type="table" w:styleId="Style1" w:customStyle="1">
    <w:name w:val="Style1"/>
    <w:basedOn w:val="TheKeytable"/>
    <w:uiPriority w:val="99"/>
    <w:rsid w:val="009122BB"/>
    <w:tblPr/>
    <w:tcPr>
      <w:shd w:color="auto" w:fill="auto" w:val="clear"/>
    </w:tcPr>
    <w:tblStylePr w:type="firstRow">
      <w:pPr>
        <w:widowControl w:val="1"/>
        <w:suppressLineNumbers w:val="0"/>
        <w:suppressAutoHyphens w:val="1"/>
        <w:wordWrap w:val="1"/>
        <w:spacing w:line="240" w:lineRule="auto"/>
        <w:jc w:val="left"/>
      </w:pPr>
      <w:rPr>
        <w:rFonts w:ascii="Arial" w:hAnsi="Arial"/>
        <w:b w:val="0"/>
        <w:i w:val="0"/>
        <w:caps w:val="1"/>
        <w:smallCaps w:val="0"/>
        <w:color w:val="f8f8f8"/>
        <w:sz w:val="20"/>
      </w:rPr>
      <w:tblPr>
        <w:tblCellMar>
          <w:top w:w="57.0" w:type="dxa"/>
          <w:left w:w="108.0" w:type="dxa"/>
          <w:bottom w:w="57.0" w:type="dxa"/>
          <w:right w:w="108.0" w:type="dxa"/>
        </w:tblCellMar>
      </w:tblPr>
      <w:trPr>
        <w:cantSplit w:val="0"/>
        <w:tblHeader w:val="1"/>
      </w:trPr>
      <w:tcPr>
        <w:tcBorders>
          <w:top w:color="f8f8f8" w:space="0" w:sz="8" w:val="single"/>
          <w:left w:color="f8f8f8" w:space="0" w:sz="8" w:val="single"/>
          <w:bottom w:color="f8f8f8" w:space="0" w:sz="8" w:val="single"/>
          <w:right w:color="f8f8f8" w:space="0" w:sz="8" w:val="single"/>
          <w:insideH w:space="0" w:sz="0" w:val="nil"/>
          <w:insideV w:color="f8f8f8" w:space="0" w:sz="8" w:val="single"/>
          <w:tl2br w:space="0" w:sz="0" w:val="nil"/>
          <w:tr2bl w:space="0" w:sz="0" w:val="nil"/>
        </w:tcBorders>
        <w:shd w:color="auto" w:fill="ff1f64" w:val="clear"/>
      </w:tcPr>
    </w:tblStylePr>
  </w:style>
  <w:style w:type="paragraph" w:styleId="Tablecopy" w:customStyle="1">
    <w:name w:val="Table copy"/>
    <w:basedOn w:val="1bodycopy10pt"/>
    <w:rsid w:val="00B846C2"/>
    <w:rPr>
      <w:szCs w:val="20"/>
    </w:rPr>
  </w:style>
  <w:style w:type="character" w:styleId="apple-converted-space" w:customStyle="1">
    <w:name w:val="apple-converted-space"/>
    <w:rsid w:val="00B846C2"/>
  </w:style>
  <w:style w:type="paragraph" w:styleId="Subheadwithpointer" w:customStyle="1">
    <w:name w:val="Subhead with pointer"/>
    <w:basedOn w:val="Normal"/>
    <w:next w:val="6Abstract"/>
    <w:link w:val="SubheadwithpointerChar"/>
    <w:rsid w:val="00B81BD0"/>
    <w:pPr>
      <w:numPr>
        <w:numId w:val="14"/>
      </w:numPr>
      <w:spacing w:before="120"/>
      <w:ind w:right="850"/>
    </w:pPr>
    <w:rPr>
      <w:rFonts w:cs="Arial"/>
      <w:b w:val="1"/>
      <w:bCs w:val="1"/>
      <w:color w:val="12263f"/>
      <w:sz w:val="32"/>
      <w:szCs w:val="32"/>
    </w:rPr>
  </w:style>
  <w:style w:type="paragraph" w:styleId="1bodycopy11pt" w:customStyle="1">
    <w:name w:val="1 body copy 11pt"/>
    <w:autoRedefine w:val="1"/>
    <w:rsid w:val="00B846C2"/>
    <w:pPr>
      <w:spacing w:after="120"/>
      <w:ind w:right="850"/>
    </w:pPr>
    <w:rPr>
      <w:rFonts w:cs="Arial" w:eastAsia="MS Mincho"/>
      <w:sz w:val="22"/>
      <w:szCs w:val="24"/>
      <w:lang w:eastAsia="en-US" w:val="en-US"/>
    </w:rPr>
  </w:style>
  <w:style w:type="character" w:styleId="SubheadwithpointerChar" w:customStyle="1">
    <w:name w:val="Subhead with pointer Char"/>
    <w:link w:val="Subheadwithpointer"/>
    <w:rsid w:val="00C31397"/>
    <w:rPr>
      <w:rFonts w:cs="Arial" w:eastAsia="MS Mincho"/>
      <w:b w:val="1"/>
      <w:bCs w:val="1"/>
      <w:color w:val="12263f"/>
      <w:sz w:val="32"/>
      <w:szCs w:val="32"/>
      <w:lang w:eastAsia="en-US" w:val="en-US"/>
    </w:rPr>
  </w:style>
  <w:style w:type="character" w:styleId="FollowedHyperlink">
    <w:name w:val="FollowedHyperlink"/>
    <w:uiPriority w:val="99"/>
    <w:semiHidden w:val="1"/>
    <w:unhideWhenUsed w:val="1"/>
    <w:rsid w:val="0062626B"/>
    <w:rPr>
      <w:color w:val="954f72"/>
      <w:u w:val="single"/>
    </w:rPr>
  </w:style>
  <w:style w:type="paragraph" w:styleId="Title1" w:customStyle="1">
    <w:name w:val="Title 1"/>
    <w:basedOn w:val="Heading1"/>
    <w:link w:val="Title1Char"/>
    <w:autoRedefine w:val="1"/>
    <w:rsid w:val="00B846C2"/>
    <w:pPr>
      <w:keepNext w:val="1"/>
      <w:keepLines w:val="1"/>
      <w:spacing w:before="480"/>
    </w:pPr>
    <w:rPr>
      <w:rFonts w:cs="Times New Roman" w:eastAsia="MS Gothic"/>
      <w:b w:val="0"/>
      <w:bCs w:val="1"/>
      <w:sz w:val="52"/>
      <w:szCs w:val="52"/>
      <w:lang w:val="en-US"/>
    </w:rPr>
  </w:style>
  <w:style w:type="character" w:styleId="Title1Char" w:customStyle="1">
    <w:name w:val="Title 1 Char"/>
    <w:link w:val="Title1"/>
    <w:rsid w:val="00B846C2"/>
    <w:rPr>
      <w:rFonts w:eastAsia="MS Gothic"/>
      <w:bCs w:val="1"/>
      <w:sz w:val="52"/>
      <w:szCs w:val="52"/>
      <w:lang w:eastAsia="en-US" w:val="en-US"/>
    </w:rPr>
  </w:style>
  <w:style w:type="paragraph" w:styleId="TOCHeading">
    <w:name w:val="TOC Heading"/>
    <w:basedOn w:val="Heading1"/>
    <w:next w:val="Normal"/>
    <w:uiPriority w:val="39"/>
    <w:unhideWhenUsed w:val="1"/>
    <w:rsid w:val="00B846C2"/>
    <w:pPr>
      <w:keepNext w:val="1"/>
      <w:keepLines w:val="1"/>
      <w:spacing w:after="0" w:before="240" w:line="259" w:lineRule="auto"/>
      <w:outlineLvl w:val="9"/>
    </w:pPr>
    <w:rPr>
      <w:rFonts w:ascii="Calibri Light" w:cs="Times New Roman" w:eastAsia="Times New Roman" w:hAnsi="Calibri Light"/>
      <w:b w:val="0"/>
      <w:color w:val="0d1c2f"/>
      <w:sz w:val="32"/>
      <w:szCs w:val="32"/>
      <w:lang w:val="en-US"/>
    </w:rPr>
  </w:style>
  <w:style w:type="paragraph" w:styleId="TOC1">
    <w:name w:val="toc 1"/>
    <w:basedOn w:val="Normal"/>
    <w:next w:val="Normal"/>
    <w:autoRedefine w:val="1"/>
    <w:uiPriority w:val="39"/>
    <w:unhideWhenUsed w:val="1"/>
    <w:rsid w:val="00B846C2"/>
    <w:pPr>
      <w:spacing w:after="100"/>
    </w:pPr>
  </w:style>
  <w:style w:type="paragraph" w:styleId="3Policytitle" w:customStyle="1">
    <w:name w:val="3 Policy title"/>
    <w:basedOn w:val="Normal"/>
    <w:qFormat w:val="1"/>
    <w:rsid w:val="00B846C2"/>
    <w:rPr>
      <w:b w:val="1"/>
      <w:sz w:val="72"/>
    </w:rPr>
  </w:style>
  <w:style w:type="paragraph" w:styleId="ListParagraph">
    <w:name w:val="List Paragraph"/>
    <w:basedOn w:val="Normal"/>
    <w:uiPriority w:val="34"/>
    <w:qFormat w:val="1"/>
    <w:rsid w:val="00B846C2"/>
    <w:pPr>
      <w:ind w:left="720"/>
      <w:contextualSpacing w:val="1"/>
    </w:pPr>
  </w:style>
  <w:style w:type="table" w:styleId="TheKeypolicytable" w:customStyle="1">
    <w:name w:val="The Key policy table"/>
    <w:basedOn w:val="TableNormal"/>
    <w:uiPriority w:val="99"/>
    <w:rsid w:val="009122BB"/>
    <w:tblPr>
      <w:tblBorders>
        <w:top w:color="b9b9b9" w:space="0" w:sz="4" w:val="single"/>
        <w:left w:color="b9b9b9" w:space="0" w:sz="4" w:val="single"/>
        <w:bottom w:color="b9b9b9" w:space="0" w:sz="4" w:val="single"/>
        <w:right w:color="b9b9b9" w:space="0" w:sz="4" w:val="single"/>
        <w:insideH w:color="b9b9b9" w:space="0" w:sz="4" w:val="single"/>
        <w:insideV w:color="b9b9b9" w:space="0" w:sz="4" w:val="single"/>
      </w:tblBorders>
      <w:tblCellMar>
        <w:top w:w="57.0" w:type="dxa"/>
        <w:bottom w:w="57.0" w:type="dxa"/>
      </w:tblCellMar>
    </w:tblPr>
    <w:trPr>
      <w:cantSplit w:val="1"/>
    </w:trPr>
    <w:tblStylePr w:type="firstRow">
      <w:rPr>
        <w:rFonts w:ascii="Arial" w:hAnsi="Arial"/>
        <w:b w:val="0"/>
        <w:i w:val="0"/>
        <w:caps w:val="1"/>
        <w:smallCaps w:val="0"/>
        <w:strike w:val="0"/>
        <w:dstrike w:val="0"/>
        <w:vanish w:val="0"/>
        <w:color w:val="auto"/>
        <w:sz w:val="20"/>
        <w:vertAlign w:val="baseline"/>
      </w:rPr>
      <w:tblPr/>
      <w:trPr>
        <w:tblHeader w:val="1"/>
      </w:trPr>
      <w:tcPr>
        <w:tcBorders>
          <w:top w:color="b9b9b9" w:space="0" w:sz="4" w:val="single"/>
          <w:left w:color="b9b9b9" w:space="0" w:sz="4" w:val="single"/>
          <w:bottom w:color="b9b9b9" w:space="0" w:sz="4" w:val="single"/>
          <w:right w:color="b9b9b9" w:space="0" w:sz="4" w:val="single"/>
          <w:insideH w:color="b9b9b9" w:space="0" w:sz="4" w:val="single"/>
          <w:insideV w:color="b9b9b9" w:space="0" w:sz="4" w:val="single"/>
          <w:tl2br w:space="0" w:sz="0" w:val="nil"/>
          <w:tr2bl w:space="0" w:sz="0" w:val="nil"/>
        </w:tcBorders>
        <w:shd w:color="auto" w:fill="d8dfde" w:val="clear"/>
      </w:tcPr>
    </w:tblStylePr>
  </w:style>
  <w:style w:type="paragraph" w:styleId="Tablebodycopy" w:customStyle="1">
    <w:name w:val="Table body copy"/>
    <w:basedOn w:val="1bodycopy10pt"/>
    <w:qFormat w:val="1"/>
    <w:rsid w:val="009122BB"/>
    <w:pPr>
      <w:keepLines w:val="1"/>
      <w:spacing w:after="60"/>
      <w:textboxTightWrap w:val="allLines"/>
    </w:pPr>
  </w:style>
  <w:style w:type="paragraph" w:styleId="Bulletedcopylevel2" w:customStyle="1">
    <w:name w:val="Bulleted copy level 2"/>
    <w:basedOn w:val="1bodycopy10pt"/>
    <w:qFormat w:val="1"/>
    <w:rsid w:val="00B846C2"/>
    <w:pPr>
      <w:numPr>
        <w:numId w:val="7"/>
      </w:numPr>
    </w:pPr>
  </w:style>
  <w:style w:type="paragraph" w:styleId="Tablecopybulleted" w:customStyle="1">
    <w:name w:val="Table copy bulleted"/>
    <w:basedOn w:val="Tablebodycopy"/>
    <w:qFormat w:val="1"/>
    <w:rsid w:val="009122BB"/>
    <w:pPr>
      <w:numPr>
        <w:numId w:val="16"/>
      </w:numPr>
    </w:pPr>
  </w:style>
  <w:style w:type="paragraph" w:styleId="Caption1" w:customStyle="1">
    <w:name w:val="Caption 1"/>
    <w:basedOn w:val="Normal"/>
    <w:rsid w:val="00B846C2"/>
    <w:pPr>
      <w:spacing w:before="120"/>
    </w:pPr>
    <w:rPr>
      <w:i w:val="1"/>
      <w:color w:val="f15f22"/>
    </w:rPr>
  </w:style>
  <w:style w:type="paragraph" w:styleId="Subhead2" w:customStyle="1">
    <w:name w:val="Subhead 2"/>
    <w:basedOn w:val="1bodycopy10pt"/>
    <w:next w:val="1bodycopy10pt"/>
    <w:link w:val="Subhead2Char"/>
    <w:qFormat w:val="1"/>
    <w:rsid w:val="00B846C2"/>
    <w:pPr>
      <w:spacing w:before="240"/>
    </w:pPr>
    <w:rPr>
      <w:b w:val="1"/>
      <w:color w:val="12263f"/>
      <w:sz w:val="24"/>
    </w:rPr>
  </w:style>
  <w:style w:type="character" w:styleId="Subhead2Char" w:customStyle="1">
    <w:name w:val="Subhead 2 Char"/>
    <w:link w:val="Subhead2"/>
    <w:rsid w:val="00B846C2"/>
    <w:rPr>
      <w:rFonts w:eastAsia="MS Mincho"/>
      <w:b w:val="1"/>
      <w:color w:val="12263f"/>
      <w:sz w:val="24"/>
      <w:szCs w:val="24"/>
      <w:lang w:eastAsia="en-US" w:val="en-US"/>
    </w:rPr>
  </w:style>
  <w:style w:type="paragraph" w:styleId="TOC3">
    <w:name w:val="toc 3"/>
    <w:basedOn w:val="Normal"/>
    <w:next w:val="Normal"/>
    <w:autoRedefine w:val="1"/>
    <w:uiPriority w:val="39"/>
    <w:unhideWhenUsed w:val="1"/>
    <w:rsid w:val="00785BEE"/>
    <w:pPr>
      <w:spacing w:after="100"/>
      <w:ind w:left="400"/>
    </w:pPr>
  </w:style>
  <w:style w:type="character" w:styleId="UnresolvedMention">
    <w:name w:val="Unresolved Mention"/>
    <w:uiPriority w:val="99"/>
    <w:semiHidden w:val="1"/>
    <w:unhideWhenUsed w:val="1"/>
    <w:rsid w:val="00E606E8"/>
    <w:rPr>
      <w:color w:val="605e5c"/>
      <w:shd w:color="auto" w:fill="e1dfdd" w:val="clear"/>
    </w:rPr>
  </w:style>
  <w:style w:type="numbering" w:styleId="CurrentList1" w:customStyle="1">
    <w:name w:val="Current List1"/>
    <w:uiPriority w:val="99"/>
    <w:rsid w:val="00B81BD0"/>
    <w:pPr>
      <w:numPr>
        <w:numId w:val="19"/>
      </w:numPr>
    </w:pPr>
  </w:style>
  <w:style w:type="paragraph" w:styleId="NormalWeb">
    <w:name w:val="Normal (Web)"/>
    <w:basedOn w:val="Normal"/>
    <w:uiPriority w:val="99"/>
    <w:unhideWhenUsed w:val="1"/>
    <w:rsid w:val="00471D9A"/>
    <w:pPr>
      <w:spacing w:after="100" w:afterAutospacing="1" w:before="100" w:beforeAutospacing="1"/>
    </w:pPr>
    <w:rPr>
      <w:rFonts w:ascii="Times New Roman" w:eastAsia="Times New Roman" w:hAnsi="Times New Roman"/>
      <w:sz w:val="24"/>
      <w:lang w:eastAsia="en-GB" w:val="en-GB"/>
    </w:rPr>
  </w:style>
  <w:style w:type="character" w:styleId="Emphasis">
    <w:name w:val="Emphasis"/>
    <w:uiPriority w:val="20"/>
    <w:rsid w:val="00AB1E0F"/>
    <w:rPr>
      <w:i w:val="1"/>
      <w:iCs w:val="1"/>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schoolgovernors.thekeysupport.com/uid/15ad3676-c97c-4370-a00e-31edd2544480/" TargetMode="External"/><Relationship Id="rId22" Type="http://schemas.openxmlformats.org/officeDocument/2006/relationships/hyperlink" Target="https://www.legislation.gov.uk/ukpga/2010/15/contents" TargetMode="External"/><Relationship Id="rId21" Type="http://schemas.openxmlformats.org/officeDocument/2006/relationships/hyperlink" Target="https://www.get-information-schools.service.gov.uk/" TargetMode="External"/><Relationship Id="rId24" Type="http://schemas.openxmlformats.org/officeDocument/2006/relationships/hyperlink" Target="https://schoolgovernors.thekeysupport.com/uid/f55766ba-4489-4d10-94c6-48303c26bb57/" TargetMode="External"/><Relationship Id="rId23" Type="http://schemas.openxmlformats.org/officeDocument/2006/relationships/hyperlink" Target="https://www.gov.uk/government/organisations/companies-house"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gov.uk/guidance/-governance-in-academy-trusts" TargetMode="External"/><Relationship Id="rId26" Type="http://schemas.openxmlformats.org/officeDocument/2006/relationships/hyperlink" Target="https://schoolgovernors.thekeysupport.com/uid/f8526f8f-6810-4c86-81bf-c783e671a2a5/" TargetMode="External"/><Relationship Id="rId25" Type="http://schemas.openxmlformats.org/officeDocument/2006/relationships/hyperlink" Target="https://schoolgovernors.thekeysupport.com/uid/f407e462-a968-4b93-9366-5b0668d775d1/" TargetMode="External"/><Relationship Id="rId28" Type="http://schemas.openxmlformats.org/officeDocument/2006/relationships/hyperlink" Target="https://schoolgovernors.thekeysupport.com/uid/d52096c0-a2e8-4a55-879b-30477993d218/" TargetMode="External"/><Relationship Id="rId27" Type="http://schemas.openxmlformats.org/officeDocument/2006/relationships/hyperlink" Target="https://schoolgovernors.thekeysupport.com/uid/6ddf961a-204f-42b7-a25f-150669dae525/" TargetMode="External"/><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hyperlink" Target="https://www.legislation.gov.uk/ukpga/2006/46/part/10/chapter/1/crossheading/removal" TargetMode="External"/><Relationship Id="rId7" Type="http://schemas.openxmlformats.org/officeDocument/2006/relationships/image" Target="media/image4.png"/><Relationship Id="rId8" Type="http://schemas.openxmlformats.org/officeDocument/2006/relationships/image" Target="media/image3.png"/><Relationship Id="rId31" Type="http://schemas.openxmlformats.org/officeDocument/2006/relationships/header" Target="header3.xml"/><Relationship Id="rId30" Type="http://schemas.openxmlformats.org/officeDocument/2006/relationships/header" Target="header1.xml"/><Relationship Id="rId11" Type="http://schemas.openxmlformats.org/officeDocument/2006/relationships/hyperlink" Target="https://www.gov.uk/government/publications/the-7-principles-of-public-life" TargetMode="External"/><Relationship Id="rId33" Type="http://schemas.openxmlformats.org/officeDocument/2006/relationships/footer" Target="footer1.xml"/><Relationship Id="rId10" Type="http://schemas.openxmlformats.org/officeDocument/2006/relationships/hyperlink" Target="https://www.gov.uk/guidance/academy-trust-handbook" TargetMode="External"/><Relationship Id="rId32" Type="http://schemas.openxmlformats.org/officeDocument/2006/relationships/header" Target="header2.xml"/><Relationship Id="rId13" Type="http://schemas.openxmlformats.org/officeDocument/2006/relationships/hyperlink" Target="https://schoolgovernors.thekeysupport.com/uid/9a3157bd-b32a-418d-8363-666ae9a29c61/" TargetMode="External"/><Relationship Id="rId12" Type="http://schemas.openxmlformats.org/officeDocument/2006/relationships/hyperlink" Target="https://schoolgovernors.thekeysupport.com/uid/8d9b9bd4-1ea6-408b-a345-e7e1d22be02d/" TargetMode="External"/><Relationship Id="rId34" Type="http://schemas.openxmlformats.org/officeDocument/2006/relationships/footer" Target="footer2.xml"/><Relationship Id="rId15" Type="http://schemas.openxmlformats.org/officeDocument/2006/relationships/hyperlink" Target="https://schoolgovernors.thekeysupport.com/uid/c70f7b4d-5792-4ff3-bbbf-d6f2f99241b6/" TargetMode="External"/><Relationship Id="rId14" Type="http://schemas.openxmlformats.org/officeDocument/2006/relationships/hyperlink" Target="https://schoolgovernors.thekeysupport.com/governor-training-resource-hub/?marker=taxlevel1" TargetMode="External"/><Relationship Id="rId17" Type="http://schemas.openxmlformats.org/officeDocument/2006/relationships/hyperlink" Target="https://schoolgovernors.thekeysupport.com/uid/a6350b6a-cf1f-4dfc-84bf-7602018c4a3d/" TargetMode="External"/><Relationship Id="rId16" Type="http://schemas.openxmlformats.org/officeDocument/2006/relationships/hyperlink" Target="https://schoolgovernors.thekeysupport.com/curriculum-and-pupils/parents-and-community/parents-carers/" TargetMode="External"/><Relationship Id="rId19" Type="http://schemas.openxmlformats.org/officeDocument/2006/relationships/hyperlink" Target="https://schoolgovernors.thekeysupport.com/the-governing-body/visiting-your-school/" TargetMode="External"/><Relationship Id="rId18" Type="http://schemas.openxmlformats.org/officeDocument/2006/relationships/hyperlink" Target="https://schoolgovernors.thekeysupport.com/uid/ab36a2b1-6687-4d17-b0b1-c3b444674d7b/"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7lBtfhdI/WSJ1p6K8GdNDTYiBSw==">CgMxLjAyCGguZ2pkZ3hzMgloLjMwajB6bGwyCWguMWZvYjl0ZTIJaC4zem55c2g3MgloLjJldDkycDAyCGgudHlqY3d0MgloLjNkeTZ2a20yCWguMXQzaDVzZjIJaC40ZDM0b2c4MgloLjJzOGV5bzEyCWguMTdkcDh2dTIJaC4zcmRjcmpuMgloLjI2aW4xcmcyCGgubG54Yno5OAByITFXOXlUTTdTMk9qWVFsVFlvS3pDcWR5N29lNXh0bGt4aw==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2024-05-07T09:41:00Z</dcterms:created>
  <dc:creator>Rebecca Hudson</dc:creator>
</cp:coreProperties>
</file>